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81161B" w:rsidRDefault="0081161B"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81161B">
        <w:rPr>
          <w:rFonts w:ascii="Times New Roman" w:eastAsia="Times New Roman" w:hAnsi="Times New Roman" w:cs="Times New Roman"/>
          <w:b/>
          <w:color w:val="auto"/>
          <w:sz w:val="28"/>
          <w:szCs w:val="28"/>
          <w:lang w:eastAsia="en-US" w:bidi="ar-SA"/>
        </w:rPr>
        <w:t>ВНЕСЕНИЕ ИЗМЕНЕНИЙ В</w:t>
      </w: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EC034D"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w:t>
      </w:r>
      <w:r w:rsidRPr="00EC034D">
        <w:rPr>
          <w:rFonts w:ascii="Times New Roman" w:eastAsiaTheme="minorEastAsia" w:hAnsi="Times New Roman" w:cs="Times New Roman"/>
          <w:b/>
          <w:color w:val="auto"/>
          <w:sz w:val="28"/>
          <w:szCs w:val="28"/>
          <w:lang w:bidi="ar-SA"/>
        </w:rPr>
        <w:t>Осетия-Алания</w:t>
      </w:r>
    </w:p>
    <w:p w:rsidR="005B3FAF" w:rsidRPr="00EC034D"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ПЗЗ 202</w:t>
      </w:r>
      <w:r w:rsidR="00707C08">
        <w:rPr>
          <w:rFonts w:ascii="Times New Roman" w:eastAsia="Times New Roman" w:hAnsi="Times New Roman" w:cs="Times New Roman"/>
          <w:b/>
          <w:color w:val="auto"/>
          <w:sz w:val="28"/>
          <w:szCs w:val="28"/>
          <w:lang w:eastAsia="en-US" w:bidi="ar-SA"/>
        </w:rPr>
        <w:t>5</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01</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1</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jc w:val="center"/>
        <w:rPr>
          <w:rFonts w:ascii="Times New Roman" w:eastAsia="Calibri" w:hAnsi="Times New Roman" w:cs="Times New Roman"/>
          <w:color w:val="auto"/>
          <w:sz w:val="28"/>
          <w:szCs w:val="28"/>
          <w:lang w:eastAsia="en-US" w:bidi="ar-SA"/>
        </w:rPr>
        <w:sectPr w:rsidR="005B3FAF" w:rsidSect="00D11458">
          <w:footerReference w:type="default" r:id="rId8"/>
          <w:pgSz w:w="11900" w:h="16840"/>
          <w:pgMar w:top="851" w:right="851" w:bottom="851" w:left="1701" w:header="426" w:footer="405" w:gutter="0"/>
          <w:cols w:space="720"/>
          <w:noEndnote/>
          <w:titlePg/>
          <w:docGrid w:linePitch="360"/>
        </w:sect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lastRenderedPageBreak/>
        <w:t>Акционерное общество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w:t>
      </w:r>
      <w:r w:rsidRPr="005B3FAF">
        <w:rPr>
          <w:rFonts w:ascii="Times New Roman" w:eastAsiaTheme="minorHAnsi" w:hAnsi="Times New Roman" w:cstheme="minorBidi"/>
          <w:color w:val="auto"/>
          <w:sz w:val="28"/>
          <w:szCs w:val="28"/>
          <w:lang w:eastAsia="en-US" w:bidi="ar-SA"/>
        </w:rPr>
        <w:t xml:space="preserve">Северо-Кавказский </w:t>
      </w:r>
      <w:r w:rsidRPr="005B3FAF">
        <w:rPr>
          <w:rFonts w:ascii="Times New Roman" w:eastAsia="Calibri" w:hAnsi="Times New Roman" w:cs="Times New Roman"/>
          <w:color w:val="auto"/>
          <w:sz w:val="28"/>
          <w:szCs w:val="28"/>
          <w:lang w:eastAsia="en-US" w:bidi="ar-SA"/>
        </w:rPr>
        <w:t>научно-исследовательский и проектно-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(АО «СевкавНИИгипрозем»)</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5B3FAF" w:rsidP="005B3FAF">
      <w:pPr>
        <w:ind w:left="4678"/>
        <w:rPr>
          <w:rFonts w:ascii="Times New Roman" w:eastAsia="Calibri" w:hAnsi="Times New Roman" w:cs="Times New Roman"/>
          <w:color w:val="auto"/>
          <w:sz w:val="26"/>
          <w:szCs w:val="26"/>
          <w:lang w:eastAsia="en-US" w:bidi="ar-SA"/>
        </w:rPr>
      </w:pPr>
      <w:r w:rsidRPr="005B3FAF">
        <w:rPr>
          <w:rFonts w:ascii="Times New Roman" w:eastAsia="Calibri" w:hAnsi="Times New Roman" w:cs="Times New Roman"/>
          <w:color w:val="auto"/>
          <w:sz w:val="26"/>
          <w:szCs w:val="26"/>
          <w:lang w:eastAsia="en-US" w:bidi="ar-SA"/>
        </w:rPr>
        <w:t>Заказчик:</w:t>
      </w:r>
    </w:p>
    <w:p w:rsidR="00486B89" w:rsidRDefault="00486B89" w:rsidP="005B3FAF">
      <w:pPr>
        <w:ind w:left="4678"/>
        <w:rPr>
          <w:rFonts w:ascii="Times New Roman" w:eastAsia="Calibri" w:hAnsi="Times New Roman" w:cs="Times New Roman"/>
          <w:color w:val="auto"/>
          <w:sz w:val="26"/>
          <w:szCs w:val="26"/>
          <w:lang w:eastAsia="en-US" w:bidi="ar-SA"/>
        </w:rPr>
      </w:pPr>
      <w:r w:rsidRPr="00486B89">
        <w:rPr>
          <w:rFonts w:ascii="Times New Roman" w:eastAsia="Calibri" w:hAnsi="Times New Roman" w:cs="Times New Roman"/>
          <w:color w:val="auto"/>
          <w:sz w:val="26"/>
          <w:szCs w:val="26"/>
          <w:lang w:eastAsia="en-US" w:bidi="ar-SA"/>
        </w:rPr>
        <w:t>Отдел строительства, архитектуры и жилищно-коммунального хозяйства Администрации местного самоуправления Пригородного муниципального района Республики Северная Осетия-Алания</w:t>
      </w:r>
    </w:p>
    <w:p w:rsidR="005B3FAF" w:rsidRPr="005B3FAF" w:rsidRDefault="005B3FAF" w:rsidP="005B3FAF">
      <w:pPr>
        <w:ind w:left="4678"/>
        <w:rPr>
          <w:rFonts w:ascii="Times New Roman" w:eastAsia="Calibri" w:hAnsi="Times New Roman" w:cs="Times New Roman"/>
          <w:color w:val="auto"/>
          <w:sz w:val="26"/>
          <w:szCs w:val="26"/>
          <w:lang w:eastAsia="en-US" w:bidi="ar-SA"/>
        </w:rPr>
      </w:pPr>
    </w:p>
    <w:p w:rsidR="005B3FAF" w:rsidRPr="00EC034D" w:rsidRDefault="00707C08"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EC034D">
        <w:rPr>
          <w:rFonts w:ascii="Times New Roman" w:eastAsia="Calibri" w:hAnsi="Times New Roman" w:cs="Times New Roman"/>
          <w:color w:val="auto"/>
          <w:sz w:val="26"/>
          <w:szCs w:val="26"/>
          <w:lang w:eastAsia="en-US" w:bidi="ar-SA"/>
        </w:rPr>
        <w:t>:</w:t>
      </w:r>
    </w:p>
    <w:p w:rsidR="005B3FAF" w:rsidRPr="00EC034D" w:rsidRDefault="005B3FAF" w:rsidP="005B3FAF">
      <w:pPr>
        <w:ind w:left="4678"/>
        <w:rPr>
          <w:rFonts w:ascii="Times New Roman" w:eastAsia="Calibri" w:hAnsi="Times New Roman" w:cs="Times New Roman"/>
          <w:color w:val="auto"/>
          <w:sz w:val="26"/>
          <w:szCs w:val="26"/>
          <w:lang w:eastAsia="en-US" w:bidi="ar-SA"/>
        </w:rPr>
      </w:pPr>
      <w:r w:rsidRPr="00EC034D">
        <w:rPr>
          <w:rFonts w:ascii="Times New Roman" w:eastAsia="Calibri" w:hAnsi="Times New Roman" w:cs="Times New Roman"/>
          <w:color w:val="auto"/>
          <w:sz w:val="26"/>
          <w:szCs w:val="26"/>
          <w:lang w:eastAsia="en-US" w:bidi="ar-SA"/>
        </w:rPr>
        <w:t>от 1</w:t>
      </w:r>
      <w:r w:rsidR="00707C08">
        <w:rPr>
          <w:rFonts w:ascii="Times New Roman" w:eastAsia="Calibri" w:hAnsi="Times New Roman" w:cs="Times New Roman"/>
          <w:color w:val="auto"/>
          <w:sz w:val="26"/>
          <w:szCs w:val="26"/>
          <w:lang w:eastAsia="en-US" w:bidi="ar-SA"/>
        </w:rPr>
        <w:t>7января</w:t>
      </w:r>
      <w:r w:rsidRPr="00EC034D">
        <w:rPr>
          <w:rFonts w:ascii="Times New Roman" w:eastAsia="Calibri" w:hAnsi="Times New Roman" w:cs="Times New Roman"/>
          <w:color w:val="auto"/>
          <w:sz w:val="26"/>
          <w:szCs w:val="26"/>
          <w:lang w:eastAsia="en-US" w:bidi="ar-SA"/>
        </w:rPr>
        <w:t xml:space="preserve"> 202</w:t>
      </w:r>
      <w:r w:rsidR="00707C08">
        <w:rPr>
          <w:rFonts w:ascii="Times New Roman" w:eastAsia="Calibri" w:hAnsi="Times New Roman" w:cs="Times New Roman"/>
          <w:color w:val="auto"/>
          <w:sz w:val="26"/>
          <w:szCs w:val="26"/>
          <w:lang w:eastAsia="en-US" w:bidi="ar-SA"/>
        </w:rPr>
        <w:t>5</w:t>
      </w:r>
      <w:r w:rsidRPr="00EC034D">
        <w:rPr>
          <w:rFonts w:ascii="Times New Roman" w:eastAsia="Calibri" w:hAnsi="Times New Roman" w:cs="Times New Roman"/>
          <w:color w:val="auto"/>
          <w:sz w:val="26"/>
          <w:szCs w:val="26"/>
          <w:lang w:eastAsia="en-US" w:bidi="ar-SA"/>
        </w:rPr>
        <w:t xml:space="preserve"> г. № </w:t>
      </w:r>
      <w:r w:rsidR="00707C08">
        <w:rPr>
          <w:rFonts w:ascii="Times New Roman" w:eastAsia="Calibri" w:hAnsi="Times New Roman" w:cs="Times New Roman"/>
          <w:color w:val="auto"/>
          <w:sz w:val="26"/>
          <w:szCs w:val="26"/>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81161B" w:rsidP="005B3FAF">
      <w:pPr>
        <w:jc w:val="center"/>
        <w:rPr>
          <w:rFonts w:ascii="Times New Roman" w:eastAsia="Calibri" w:hAnsi="Times New Roman" w:cs="Times New Roman"/>
          <w:color w:val="auto"/>
          <w:sz w:val="28"/>
          <w:szCs w:val="28"/>
          <w:lang w:eastAsia="en-US" w:bidi="ar-SA"/>
        </w:rPr>
      </w:pPr>
      <w:r w:rsidRPr="004D12F6">
        <w:rPr>
          <w:rFonts w:ascii="Times New Roman" w:eastAsia="Times New Roman" w:hAnsi="Times New Roman" w:cs="Times New Roman"/>
          <w:b/>
          <w:color w:val="auto"/>
          <w:sz w:val="28"/>
          <w:szCs w:val="28"/>
          <w:lang w:eastAsia="en-US" w:bidi="ar-SA"/>
        </w:rPr>
        <w:t>ВНЕСЕНИЕ ИЗМЕНЕНИЙ В</w:t>
      </w: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EC034D" w:rsidRDefault="00486B89" w:rsidP="005B3FAF">
      <w:pPr>
        <w:jc w:val="center"/>
        <w:rPr>
          <w:rFonts w:ascii="Times New Roman" w:eastAsia="Calibri" w:hAnsi="Times New Roman" w:cs="Times New Roman"/>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EC034D"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486B89"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ПЗЗ 202</w:t>
      </w:r>
      <w:r w:rsidR="00707C08">
        <w:rPr>
          <w:rFonts w:ascii="Times New Roman" w:eastAsia="Calibri" w:hAnsi="Times New Roman" w:cs="Times New Roman"/>
          <w:b/>
          <w:color w:val="auto"/>
          <w:sz w:val="28"/>
          <w:szCs w:val="28"/>
          <w:lang w:eastAsia="en-US" w:bidi="ar-SA"/>
        </w:rPr>
        <w:t>5</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01</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п/п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486B89" w:rsidRDefault="00486B89" w:rsidP="00486B89">
            <w:pPr>
              <w:widowControl/>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Правила землепользования и застройкимежселенных территорий Пригородного районаРеспублики Северная Осетия-Алания</w:t>
            </w:r>
            <w:r>
              <w:rPr>
                <w:rFonts w:ascii="Times New Roman" w:eastAsia="Times New Roman" w:hAnsi="Times New Roman" w:cs="Times New Roman"/>
                <w:bCs/>
                <w:color w:val="auto"/>
                <w:sz w:val="26"/>
                <w:szCs w:val="26"/>
                <w:lang w:bidi="ar-SA"/>
              </w:rPr>
              <w:br/>
            </w:r>
            <w:r w:rsidRPr="00486B89">
              <w:rPr>
                <w:rFonts w:ascii="Times New Roman" w:eastAsia="Times New Roman" w:hAnsi="Times New Roman" w:cs="Times New Roman"/>
                <w:bCs/>
                <w:color w:val="auto"/>
                <w:sz w:val="26"/>
                <w:szCs w:val="26"/>
                <w:lang w:bidi="ar-SA"/>
              </w:rPr>
              <w:t>(</w:t>
            </w:r>
            <w:r w:rsidR="001565DA" w:rsidRPr="001565DA">
              <w:rPr>
                <w:rFonts w:ascii="Times New Roman" w:eastAsia="Times New Roman" w:hAnsi="Times New Roman" w:cs="Times New Roman"/>
                <w:bCs/>
                <w:color w:val="auto"/>
                <w:sz w:val="26"/>
                <w:szCs w:val="26"/>
                <w:lang w:bidi="ar-SA"/>
              </w:rPr>
              <w:t>северо-восточнее населенного пункта Майское</w:t>
            </w:r>
            <w:r w:rsidRPr="00486B89">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Сшив формата А4</w:t>
            </w:r>
          </w:p>
        </w:tc>
        <w:tc>
          <w:tcPr>
            <w:tcW w:w="1277" w:type="dxa"/>
            <w:shd w:val="clear" w:color="auto" w:fill="auto"/>
          </w:tcPr>
          <w:p w:rsidR="00486B89" w:rsidRPr="004D691F" w:rsidRDefault="00EC034D" w:rsidP="00295393">
            <w:pPr>
              <w:widowControl/>
              <w:jc w:val="center"/>
              <w:rPr>
                <w:rFonts w:ascii="Times New Roman" w:eastAsia="Times New Roman" w:hAnsi="Times New Roman" w:cs="Times New Roman"/>
                <w:bCs/>
                <w:color w:val="auto"/>
                <w:sz w:val="26"/>
                <w:szCs w:val="26"/>
                <w:lang w:bidi="ar-SA"/>
              </w:rPr>
            </w:pPr>
            <w:r w:rsidRPr="004D691F">
              <w:rPr>
                <w:rFonts w:ascii="Times New Roman" w:eastAsia="Times New Roman" w:hAnsi="Times New Roman" w:cs="Times New Roman"/>
                <w:bCs/>
                <w:color w:val="auto"/>
                <w:sz w:val="26"/>
                <w:szCs w:val="26"/>
                <w:lang w:bidi="ar-SA"/>
              </w:rPr>
              <w:t>4</w:t>
            </w:r>
            <w:r w:rsidR="00295393">
              <w:rPr>
                <w:rFonts w:ascii="Times New Roman" w:eastAsia="Times New Roman" w:hAnsi="Times New Roman" w:cs="Times New Roman"/>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зонированиямежселенных территорий Пригородного районаРеспублики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северо-восточнее населенного пункта Майское</w:t>
            </w:r>
            <w:r w:rsidRPr="00486B89">
              <w:rPr>
                <w:rFonts w:ascii="Times New Roman" w:eastAsiaTheme="majorEastAsia" w:hAnsi="Times New Roman" w:cs="Times New Roman"/>
                <w:color w:val="auto"/>
                <w:sz w:val="26"/>
                <w:szCs w:val="26"/>
                <w:lang w:eastAsia="en-US"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P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Алакаева Альбина Зелимхановна</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межселенных территорий Пригородного района Республики Северная Осетия-Алания (Майское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F77D56" w:rsidP="004D691F">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F77D56">
        <w:rPr>
          <w:rFonts w:ascii="Times New Roman" w:eastAsia="Times New Roman" w:hAnsi="Times New Roman" w:cs="Times New Roman"/>
          <w:color w:val="auto"/>
          <w:spacing w:val="-1"/>
          <w:sz w:val="26"/>
          <w:szCs w:val="26"/>
          <w:lang w:bidi="ar-SA"/>
        </w:rPr>
        <w:t xml:space="preserve">Местные нормативы градостроительного проектирования </w:t>
      </w:r>
      <w:r w:rsidR="004D691F">
        <w:rPr>
          <w:rFonts w:ascii="Times New Roman" w:eastAsia="Times New Roman" w:hAnsi="Times New Roman" w:cs="Times New Roman"/>
          <w:color w:val="auto"/>
          <w:spacing w:val="-1"/>
          <w:sz w:val="26"/>
          <w:szCs w:val="26"/>
          <w:lang w:bidi="ar-SA"/>
        </w:rPr>
        <w:t>Май</w:t>
      </w:r>
      <w:r w:rsidR="004D691F" w:rsidRPr="004D691F">
        <w:rPr>
          <w:rFonts w:ascii="Times New Roman" w:eastAsia="Times New Roman" w:hAnsi="Times New Roman" w:cs="Times New Roman"/>
          <w:color w:val="auto"/>
          <w:spacing w:val="-1"/>
          <w:sz w:val="26"/>
          <w:szCs w:val="26"/>
          <w:lang w:bidi="ar-SA"/>
        </w:rPr>
        <w:t xml:space="preserve">ского сельского поселения </w:t>
      </w:r>
      <w:r w:rsidRPr="00F77D56">
        <w:rPr>
          <w:rFonts w:ascii="Times New Roman" w:eastAsia="Times New Roman" w:hAnsi="Times New Roman" w:cs="Times New Roman"/>
          <w:color w:val="auto"/>
          <w:spacing w:val="-1"/>
          <w:sz w:val="26"/>
          <w:szCs w:val="26"/>
          <w:lang w:bidi="ar-SA"/>
        </w:rPr>
        <w:t>Пригородного района Республики Северная Осетия-Аланиярешение</w:t>
      </w:r>
      <w:r>
        <w:rPr>
          <w:rFonts w:ascii="Times New Roman" w:eastAsia="Times New Roman" w:hAnsi="Times New Roman" w:cs="Times New Roman"/>
          <w:color w:val="auto"/>
          <w:spacing w:val="-1"/>
          <w:sz w:val="26"/>
          <w:szCs w:val="26"/>
          <w:lang w:bidi="ar-SA"/>
        </w:rPr>
        <w:t>м</w:t>
      </w:r>
      <w:r w:rsidRPr="00F77D56">
        <w:rPr>
          <w:rFonts w:ascii="Times New Roman" w:eastAsia="Times New Roman" w:hAnsi="Times New Roman" w:cs="Times New Roman"/>
          <w:color w:val="auto"/>
          <w:spacing w:val="-1"/>
          <w:sz w:val="26"/>
          <w:szCs w:val="26"/>
          <w:lang w:bidi="ar-SA"/>
        </w:rPr>
        <w:t xml:space="preserve"> Собрания </w:t>
      </w:r>
      <w:r w:rsidR="004D691F">
        <w:rPr>
          <w:rFonts w:ascii="Times New Roman" w:eastAsia="Times New Roman" w:hAnsi="Times New Roman" w:cs="Times New Roman"/>
          <w:color w:val="auto"/>
          <w:spacing w:val="-1"/>
          <w:sz w:val="26"/>
          <w:szCs w:val="26"/>
          <w:lang w:bidi="ar-SA"/>
        </w:rPr>
        <w:t>п</w:t>
      </w:r>
      <w:r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r w:rsidR="00CE3044" w:rsidRPr="00CE3044">
        <w:rPr>
          <w:rFonts w:ascii="Times New Roman" w:eastAsia="Times New Roman" w:hAnsi="Times New Roman" w:cs="Times New Roman"/>
          <w:bCs/>
          <w:color w:val="auto"/>
          <w:sz w:val="26"/>
          <w:szCs w:val="26"/>
          <w:lang w:bidi="ar-SA"/>
        </w:rPr>
        <w:t xml:space="preserve">Майского </w:t>
      </w:r>
      <w:r w:rsidRPr="00486B89">
        <w:rPr>
          <w:rFonts w:ascii="Times New Roman" w:eastAsia="Times New Roman" w:hAnsi="Times New Roman" w:cs="Times New Roman"/>
          <w:bCs/>
          <w:color w:val="auto"/>
          <w:sz w:val="26"/>
          <w:szCs w:val="26"/>
          <w:lang w:bidi="ar-SA"/>
        </w:rPr>
        <w:t xml:space="preserve">сельского поселения </w:t>
      </w:r>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 xml:space="preserve">ого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Создание и обработка текстовых и табличных материалов проводилась с использованием пакетов программ Microsoft Office 2010.</w:t>
      </w:r>
    </w:p>
    <w:p w:rsidR="00486B89" w:rsidRPr="00486B89" w:rsidRDefault="00676A00"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sidRPr="00676A00">
        <w:rPr>
          <w:rFonts w:ascii="Times New Roman" w:eastAsiaTheme="minorHAnsi" w:hAnsi="Times New Roman" w:cs="Times New Roman"/>
          <w:color w:val="auto"/>
          <w:sz w:val="26"/>
          <w:szCs w:val="26"/>
          <w:lang w:eastAsia="en-US" w:bidi="ar-SA"/>
        </w:rPr>
        <w:t xml:space="preserve">Изменения, вносимые в утвержденные </w:t>
      </w:r>
      <w:r w:rsidR="00CE3044" w:rsidRPr="00CE3044">
        <w:rPr>
          <w:rFonts w:ascii="Times New Roman" w:eastAsiaTheme="minorHAnsi" w:hAnsi="Times New Roman" w:cs="Times New Roman"/>
          <w:color w:val="auto"/>
          <w:sz w:val="26"/>
          <w:szCs w:val="26"/>
          <w:lang w:eastAsia="en-US" w:bidi="ar-SA"/>
        </w:rPr>
        <w:t>Правила землепользования и застройки</w:t>
      </w:r>
      <w:r w:rsidR="00486B89" w:rsidRPr="00486B89">
        <w:rPr>
          <w:rFonts w:ascii="Times New Roman" w:eastAsiaTheme="minorHAnsi" w:hAnsi="Times New Roman" w:cs="Times New Roman"/>
          <w:color w:val="auto"/>
          <w:sz w:val="26"/>
          <w:szCs w:val="26"/>
          <w:lang w:eastAsia="en-US" w:bidi="ar-SA"/>
        </w:rPr>
        <w:t xml:space="preserve"> подготовлен</w:t>
      </w:r>
      <w:r w:rsidR="00CE3044">
        <w:rPr>
          <w:rFonts w:ascii="Times New Roman" w:eastAsiaTheme="minorHAnsi" w:hAnsi="Times New Roman" w:cs="Times New Roman"/>
          <w:color w:val="auto"/>
          <w:sz w:val="26"/>
          <w:szCs w:val="26"/>
          <w:lang w:eastAsia="en-US" w:bidi="ar-SA"/>
        </w:rPr>
        <w:t>ы</w:t>
      </w:r>
      <w:r w:rsidR="00486B89" w:rsidRPr="00486B89">
        <w:rPr>
          <w:rFonts w:ascii="Times New Roman" w:eastAsiaTheme="minorHAnsi" w:hAnsi="Times New Roman" w:cs="Times New Roman"/>
          <w:color w:val="auto"/>
          <w:sz w:val="26"/>
          <w:szCs w:val="26"/>
          <w:lang w:eastAsia="en-US" w:bidi="ar-SA"/>
        </w:rPr>
        <w:t xml:space="preserve"> с использованием </w:t>
      </w:r>
      <w:r w:rsidR="00486B89" w:rsidRPr="004D691F">
        <w:rPr>
          <w:rFonts w:ascii="Times New Roman" w:eastAsiaTheme="minorHAnsi" w:hAnsi="Times New Roman" w:cs="Times New Roman"/>
          <w:color w:val="auto"/>
          <w:sz w:val="26"/>
          <w:szCs w:val="26"/>
          <w:lang w:eastAsia="en-US" w:bidi="ar-SA"/>
        </w:rPr>
        <w:t>топографических материалов масштабов 1:</w:t>
      </w:r>
      <w:r w:rsidR="004D691F" w:rsidRPr="004D691F">
        <w:rPr>
          <w:rFonts w:ascii="Times New Roman" w:eastAsiaTheme="minorHAnsi" w:hAnsi="Times New Roman" w:cs="Times New Roman"/>
          <w:color w:val="auto"/>
          <w:sz w:val="26"/>
          <w:szCs w:val="26"/>
          <w:lang w:eastAsia="en-US" w:bidi="ar-SA"/>
        </w:rPr>
        <w:t>10 </w:t>
      </w:r>
      <w:r w:rsidR="00486B89" w:rsidRPr="004D691F">
        <w:rPr>
          <w:rFonts w:ascii="Times New Roman" w:eastAsiaTheme="minorHAnsi" w:hAnsi="Times New Roman" w:cs="Times New Roman"/>
          <w:color w:val="auto"/>
          <w:sz w:val="26"/>
          <w:szCs w:val="26"/>
          <w:lang w:eastAsia="en-US" w:bidi="ar-SA"/>
        </w:rPr>
        <w:t xml:space="preserve">000 Южного филиала ВИСХАГИ </w:t>
      </w:r>
      <w:r w:rsidR="00486B89" w:rsidRPr="00486B89">
        <w:rPr>
          <w:rFonts w:ascii="Times New Roman" w:eastAsiaTheme="minorHAnsi" w:hAnsi="Times New Roman" w:cs="Times New Roman"/>
          <w:color w:val="auto"/>
          <w:sz w:val="26"/>
          <w:szCs w:val="26"/>
          <w:lang w:eastAsia="en-US" w:bidi="ar-SA"/>
        </w:rPr>
        <w:t>Комитета РФ по земельным ресурсам 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r w:rsidRPr="00CE3044">
        <w:rPr>
          <w:sz w:val="26"/>
          <w:szCs w:val="26"/>
        </w:rPr>
        <w:t>Утверждены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w:t>
      </w:r>
      <w:r w:rsidR="0081161B">
        <w:rPr>
          <w:sz w:val="26"/>
          <w:szCs w:val="26"/>
        </w:rPr>
        <w:t>5</w:t>
      </w:r>
      <w:r w:rsidRPr="00CE3044">
        <w:rPr>
          <w:sz w:val="26"/>
          <w:szCs w:val="26"/>
        </w:rPr>
        <w:t xml:space="preserve">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северо-восточнее населенного пункта Майское</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241F74" w:rsidRPr="00241F74" w:rsidRDefault="00D01BD6" w:rsidP="00241F74">
          <w:pPr>
            <w:pStyle w:val="14"/>
            <w:jc w:val="left"/>
            <w:rPr>
              <w:rFonts w:eastAsiaTheme="minorEastAsia"/>
              <w:b w:val="0"/>
              <w:lang w:bidi="ar-SA"/>
            </w:rPr>
          </w:pPr>
          <w:r w:rsidRPr="00D01BD6">
            <w:fldChar w:fldCharType="begin"/>
          </w:r>
          <w:r w:rsidR="00F044F8" w:rsidRPr="00241F74">
            <w:instrText xml:space="preserve"> TOC \o "1-3" \h \z \u </w:instrText>
          </w:r>
          <w:r w:rsidRPr="00D01BD6">
            <w:fldChar w:fldCharType="separate"/>
          </w:r>
          <w:hyperlink w:anchor="_Toc186183199" w:history="1">
            <w:r w:rsidR="00241F74" w:rsidRPr="00241F74">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241F74" w:rsidRPr="00241F74">
              <w:rPr>
                <w:webHidden/>
              </w:rPr>
              <w:tab/>
            </w:r>
            <w:r w:rsidRPr="00241F74">
              <w:rPr>
                <w:webHidden/>
              </w:rPr>
              <w:fldChar w:fldCharType="begin"/>
            </w:r>
            <w:r w:rsidR="00241F74" w:rsidRPr="00241F74">
              <w:rPr>
                <w:webHidden/>
              </w:rPr>
              <w:instrText xml:space="preserve"> PAGEREF _Toc186183199 \h </w:instrText>
            </w:r>
            <w:r w:rsidRPr="00241F74">
              <w:rPr>
                <w:webHidden/>
              </w:rPr>
            </w:r>
            <w:r w:rsidRPr="00241F74">
              <w:rPr>
                <w:webHidden/>
              </w:rPr>
              <w:fldChar w:fldCharType="separate"/>
            </w:r>
            <w:r w:rsidR="009B49CE">
              <w:rPr>
                <w:webHidden/>
              </w:rPr>
              <w:t>9</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0" w:history="1">
            <w:r w:rsidR="00241F74" w:rsidRPr="00241F74">
              <w:rPr>
                <w:rStyle w:val="a3"/>
                <w:noProof/>
                <w:sz w:val="25"/>
                <w:szCs w:val="25"/>
              </w:rPr>
              <w:t>Глава 1. Общие положения о Правилах землепользования и застройки межселенных территорий Пригородного района</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_Toc186183200 \h </w:instrText>
            </w:r>
            <w:r w:rsidRPr="00241F74">
              <w:rPr>
                <w:noProof/>
                <w:webHidden/>
                <w:sz w:val="25"/>
                <w:szCs w:val="25"/>
              </w:rPr>
            </w:r>
            <w:r w:rsidRPr="00241F74">
              <w:rPr>
                <w:noProof/>
                <w:webHidden/>
                <w:sz w:val="25"/>
                <w:szCs w:val="25"/>
              </w:rPr>
              <w:fldChar w:fldCharType="separate"/>
            </w:r>
            <w:r w:rsidR="009B49CE">
              <w:rPr>
                <w:noProof/>
                <w:webHidden/>
                <w:sz w:val="25"/>
                <w:szCs w:val="25"/>
              </w:rPr>
              <w:t>9</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01" w:history="1">
            <w:r w:rsidR="00241F74" w:rsidRPr="00241F74">
              <w:rPr>
                <w:rStyle w:val="a3"/>
              </w:rPr>
              <w:t>Статья 1. Предмет регулирования и цели подготовки Правил землепользования и застройки межселенных территорий</w:t>
            </w:r>
            <w:r w:rsidR="00241F74" w:rsidRPr="00241F74">
              <w:rPr>
                <w:webHidden/>
              </w:rPr>
              <w:tab/>
            </w:r>
            <w:r w:rsidRPr="00241F74">
              <w:rPr>
                <w:webHidden/>
              </w:rPr>
              <w:fldChar w:fldCharType="begin"/>
            </w:r>
            <w:r w:rsidR="00241F74" w:rsidRPr="00241F74">
              <w:rPr>
                <w:webHidden/>
              </w:rPr>
              <w:instrText xml:space="preserve"> PAGEREF _Toc186183201 \h </w:instrText>
            </w:r>
            <w:r w:rsidRPr="00241F74">
              <w:rPr>
                <w:webHidden/>
              </w:rPr>
            </w:r>
            <w:r w:rsidRPr="00241F74">
              <w:rPr>
                <w:webHidden/>
              </w:rPr>
              <w:fldChar w:fldCharType="separate"/>
            </w:r>
            <w:r w:rsidR="009B49CE">
              <w:rPr>
                <w:webHidden/>
              </w:rPr>
              <w:t>9</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2" w:history="1">
            <w:r w:rsidR="00241F74" w:rsidRPr="00241F74">
              <w:rPr>
                <w:rStyle w:val="a3"/>
              </w:rPr>
              <w:t>Статья 2. Основные понятия, используемые в Правилах землепользования и застройки межселенных территорий Пригородного района</w:t>
            </w:r>
            <w:r w:rsidR="00241F74" w:rsidRPr="00241F74">
              <w:rPr>
                <w:webHidden/>
              </w:rPr>
              <w:tab/>
            </w:r>
            <w:r w:rsidRPr="00241F74">
              <w:rPr>
                <w:webHidden/>
              </w:rPr>
              <w:fldChar w:fldCharType="begin"/>
            </w:r>
            <w:r w:rsidR="00241F74" w:rsidRPr="00241F74">
              <w:rPr>
                <w:webHidden/>
              </w:rPr>
              <w:instrText xml:space="preserve"> PAGEREF _Toc186183202 \h </w:instrText>
            </w:r>
            <w:r w:rsidRPr="00241F74">
              <w:rPr>
                <w:webHidden/>
              </w:rPr>
            </w:r>
            <w:r w:rsidRPr="00241F74">
              <w:rPr>
                <w:webHidden/>
              </w:rPr>
              <w:fldChar w:fldCharType="separate"/>
            </w:r>
            <w:r w:rsidR="009B49CE">
              <w:rPr>
                <w:webHidden/>
              </w:rPr>
              <w:t>9</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3" w:history="1">
            <w:r w:rsidR="00241F74" w:rsidRPr="00241F74">
              <w:rPr>
                <w:rStyle w:val="a3"/>
              </w:rPr>
              <w:t>Статья 3. Назначение и содержание Правил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_Toc186183203 \h </w:instrText>
            </w:r>
            <w:r w:rsidRPr="00241F74">
              <w:rPr>
                <w:webHidden/>
              </w:rPr>
            </w:r>
            <w:r w:rsidRPr="00241F74">
              <w:rPr>
                <w:webHidden/>
              </w:rPr>
              <w:fldChar w:fldCharType="separate"/>
            </w:r>
            <w:r w:rsidR="009B49CE">
              <w:rPr>
                <w:webHidden/>
              </w:rPr>
              <w:t>14</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4" w:history="1">
            <w:r w:rsidR="00241F74" w:rsidRPr="00241F74">
              <w:rPr>
                <w:rStyle w:val="a3"/>
              </w:rPr>
              <w:t>Статья 4. Объекты и субъекты градостроительной деятельности</w:t>
            </w:r>
            <w:r w:rsidR="00241F74" w:rsidRPr="00241F74">
              <w:rPr>
                <w:webHidden/>
              </w:rPr>
              <w:tab/>
            </w:r>
            <w:r w:rsidRPr="00241F74">
              <w:rPr>
                <w:webHidden/>
              </w:rPr>
              <w:fldChar w:fldCharType="begin"/>
            </w:r>
            <w:r w:rsidR="00241F74" w:rsidRPr="00241F74">
              <w:rPr>
                <w:webHidden/>
              </w:rPr>
              <w:instrText xml:space="preserve"> PAGEREF _Toc186183204 \h </w:instrText>
            </w:r>
            <w:r w:rsidRPr="00241F74">
              <w:rPr>
                <w:webHidden/>
              </w:rPr>
            </w:r>
            <w:r w:rsidRPr="00241F74">
              <w:rPr>
                <w:webHidden/>
              </w:rPr>
              <w:fldChar w:fldCharType="separate"/>
            </w:r>
            <w:r w:rsidR="009B49CE">
              <w:rPr>
                <w:webHidden/>
              </w:rPr>
              <w:t>15</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5" w:history="1">
            <w:r w:rsidR="00241F74" w:rsidRPr="00241F74">
              <w:rPr>
                <w:rStyle w:val="a3"/>
              </w:rPr>
              <w:t>Статья 5. Область применения Правил</w:t>
            </w:r>
            <w:r w:rsidR="00241F74" w:rsidRPr="00241F74">
              <w:rPr>
                <w:webHidden/>
              </w:rPr>
              <w:tab/>
            </w:r>
            <w:r w:rsidRPr="00241F74">
              <w:rPr>
                <w:webHidden/>
              </w:rPr>
              <w:fldChar w:fldCharType="begin"/>
            </w:r>
            <w:r w:rsidR="00241F74" w:rsidRPr="00241F74">
              <w:rPr>
                <w:webHidden/>
              </w:rPr>
              <w:instrText xml:space="preserve"> PAGEREF _Toc186183205 \h </w:instrText>
            </w:r>
            <w:r w:rsidRPr="00241F74">
              <w:rPr>
                <w:webHidden/>
              </w:rPr>
            </w:r>
            <w:r w:rsidRPr="00241F74">
              <w:rPr>
                <w:webHidden/>
              </w:rPr>
              <w:fldChar w:fldCharType="separate"/>
            </w:r>
            <w:r w:rsidR="009B49CE">
              <w:rPr>
                <w:webHidden/>
              </w:rPr>
              <w:t>15</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6" w:history="1">
            <w:r w:rsidR="00241F74" w:rsidRPr="00241F74">
              <w:rPr>
                <w:rStyle w:val="a3"/>
                <w:noProof/>
                <w:sz w:val="25"/>
                <w:szCs w:val="25"/>
              </w:rPr>
              <w:t>Глава 2. Регулирование землепользования и застройки органами местного самоуправления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_Toc186183206 \h </w:instrText>
            </w:r>
            <w:r w:rsidRPr="00241F74">
              <w:rPr>
                <w:noProof/>
                <w:webHidden/>
                <w:sz w:val="25"/>
                <w:szCs w:val="25"/>
              </w:rPr>
            </w:r>
            <w:r w:rsidRPr="00241F74">
              <w:rPr>
                <w:noProof/>
                <w:webHidden/>
                <w:sz w:val="25"/>
                <w:szCs w:val="25"/>
              </w:rPr>
              <w:fldChar w:fldCharType="separate"/>
            </w:r>
            <w:r w:rsidR="009B49CE">
              <w:rPr>
                <w:noProof/>
                <w:webHidden/>
                <w:sz w:val="25"/>
                <w:szCs w:val="25"/>
              </w:rPr>
              <w:t>16</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07" w:history="1">
            <w:r w:rsidR="00241F74" w:rsidRPr="00241F74">
              <w:rPr>
                <w:rStyle w:val="a3"/>
              </w:rPr>
              <w:t>Статья 6. Полномочия Собрания представителей Пригородного муниципального района в области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_Toc186183207 \h </w:instrText>
            </w:r>
            <w:r w:rsidRPr="00241F74">
              <w:rPr>
                <w:webHidden/>
              </w:rPr>
            </w:r>
            <w:r w:rsidRPr="00241F74">
              <w:rPr>
                <w:webHidden/>
              </w:rPr>
              <w:fldChar w:fldCharType="separate"/>
            </w:r>
            <w:r w:rsidR="009B49CE">
              <w:rPr>
                <w:webHidden/>
              </w:rPr>
              <w:t>16</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8" w:history="1">
            <w:r w:rsidR="00241F74" w:rsidRPr="00241F74">
              <w:rPr>
                <w:rStyle w:val="a3"/>
              </w:rPr>
              <w:t>Статья 7. Полномочия Администрации Пригородного муниципального района в области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_Toc186183208 \h </w:instrText>
            </w:r>
            <w:r w:rsidRPr="00241F74">
              <w:rPr>
                <w:webHidden/>
              </w:rPr>
            </w:r>
            <w:r w:rsidRPr="00241F74">
              <w:rPr>
                <w:webHidden/>
              </w:rPr>
              <w:fldChar w:fldCharType="separate"/>
            </w:r>
            <w:r w:rsidR="009B49CE">
              <w:rPr>
                <w:webHidden/>
              </w:rPr>
              <w:t>16</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09" w:history="1">
            <w:r w:rsidR="00241F74" w:rsidRPr="00241F74">
              <w:rPr>
                <w:rStyle w:val="a3"/>
              </w:rPr>
              <w:t>Статья 8. Предоставление земельных участков, находящихся в муниципальной собственности</w:t>
            </w:r>
            <w:r w:rsidR="00241F74" w:rsidRPr="00241F74">
              <w:rPr>
                <w:webHidden/>
              </w:rPr>
              <w:tab/>
            </w:r>
            <w:r w:rsidRPr="00241F74">
              <w:rPr>
                <w:webHidden/>
              </w:rPr>
              <w:fldChar w:fldCharType="begin"/>
            </w:r>
            <w:r w:rsidR="00241F74" w:rsidRPr="00241F74">
              <w:rPr>
                <w:webHidden/>
              </w:rPr>
              <w:instrText xml:space="preserve"> PAGEREF _Toc186183209 \h </w:instrText>
            </w:r>
            <w:r w:rsidRPr="00241F74">
              <w:rPr>
                <w:webHidden/>
              </w:rPr>
            </w:r>
            <w:r w:rsidRPr="00241F74">
              <w:rPr>
                <w:webHidden/>
              </w:rPr>
              <w:fldChar w:fldCharType="separate"/>
            </w:r>
            <w:r w:rsidR="009B49CE">
              <w:rPr>
                <w:webHidden/>
              </w:rPr>
              <w:t>17</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10" w:history="1">
            <w:r w:rsidR="00241F74" w:rsidRPr="00241F74">
              <w:rPr>
                <w:rStyle w:val="a3"/>
                <w:u w:val="none"/>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241F74" w:rsidRPr="00241F74">
              <w:rPr>
                <w:webHidden/>
              </w:rPr>
              <w:tab/>
            </w:r>
            <w:r w:rsidRPr="00241F74">
              <w:rPr>
                <w:webHidden/>
              </w:rPr>
              <w:fldChar w:fldCharType="begin"/>
            </w:r>
            <w:r w:rsidR="00241F74" w:rsidRPr="00241F74">
              <w:rPr>
                <w:webHidden/>
              </w:rPr>
              <w:instrText xml:space="preserve"> PAGEREF _Toc186183210 \h </w:instrText>
            </w:r>
            <w:r w:rsidRPr="00241F74">
              <w:rPr>
                <w:webHidden/>
              </w:rPr>
            </w:r>
            <w:r w:rsidRPr="00241F74">
              <w:rPr>
                <w:webHidden/>
              </w:rPr>
              <w:fldChar w:fldCharType="separate"/>
            </w:r>
            <w:r w:rsidR="009B49CE">
              <w:rPr>
                <w:webHidden/>
              </w:rPr>
              <w:t>17</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1" w:history="1">
            <w:r w:rsidR="00241F74" w:rsidRPr="00241F74">
              <w:rPr>
                <w:rStyle w:val="a3"/>
                <w:noProof/>
                <w:sz w:val="25"/>
                <w:szCs w:val="25"/>
              </w:rPr>
              <w:t>Глава 3. Градостроительное зонирование</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_Toc186183211 \h </w:instrText>
            </w:r>
            <w:r w:rsidRPr="00241F74">
              <w:rPr>
                <w:noProof/>
                <w:webHidden/>
                <w:sz w:val="25"/>
                <w:szCs w:val="25"/>
              </w:rPr>
            </w:r>
            <w:r w:rsidRPr="00241F74">
              <w:rPr>
                <w:noProof/>
                <w:webHidden/>
                <w:sz w:val="25"/>
                <w:szCs w:val="25"/>
              </w:rPr>
              <w:fldChar w:fldCharType="separate"/>
            </w:r>
            <w:r w:rsidR="009B49CE">
              <w:rPr>
                <w:noProof/>
                <w:webHidden/>
                <w:sz w:val="25"/>
                <w:szCs w:val="25"/>
              </w:rPr>
              <w:t>18</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12" w:history="1">
            <w:r w:rsidR="00241F74" w:rsidRPr="00241F74">
              <w:rPr>
                <w:rStyle w:val="a3"/>
              </w:rPr>
              <w:t>Статья 10. Градостроительный регламент</w:t>
            </w:r>
            <w:r w:rsidR="00241F74" w:rsidRPr="00241F74">
              <w:rPr>
                <w:webHidden/>
              </w:rPr>
              <w:tab/>
            </w:r>
            <w:r w:rsidRPr="00241F74">
              <w:rPr>
                <w:webHidden/>
              </w:rPr>
              <w:fldChar w:fldCharType="begin"/>
            </w:r>
            <w:r w:rsidR="00241F74" w:rsidRPr="00241F74">
              <w:rPr>
                <w:webHidden/>
              </w:rPr>
              <w:instrText xml:space="preserve"> PAGEREF _Toc186183212 \h </w:instrText>
            </w:r>
            <w:r w:rsidRPr="00241F74">
              <w:rPr>
                <w:webHidden/>
              </w:rPr>
            </w:r>
            <w:r w:rsidRPr="00241F74">
              <w:rPr>
                <w:webHidden/>
              </w:rPr>
              <w:fldChar w:fldCharType="separate"/>
            </w:r>
            <w:r w:rsidR="009B49CE">
              <w:rPr>
                <w:webHidden/>
              </w:rPr>
              <w:t>18</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13" w:history="1">
            <w:r w:rsidR="00241F74" w:rsidRPr="00241F74">
              <w:rPr>
                <w:rStyle w:val="a3"/>
              </w:rPr>
              <w:t>Статья 11. Содержание градостроительных регламентов</w:t>
            </w:r>
            <w:r w:rsidR="00241F74" w:rsidRPr="00241F74">
              <w:rPr>
                <w:webHidden/>
              </w:rPr>
              <w:tab/>
            </w:r>
            <w:r w:rsidRPr="00241F74">
              <w:rPr>
                <w:webHidden/>
              </w:rPr>
              <w:fldChar w:fldCharType="begin"/>
            </w:r>
            <w:r w:rsidR="00241F74" w:rsidRPr="00241F74">
              <w:rPr>
                <w:webHidden/>
              </w:rPr>
              <w:instrText xml:space="preserve"> PAGEREF _Toc186183213 \h </w:instrText>
            </w:r>
            <w:r w:rsidRPr="00241F74">
              <w:rPr>
                <w:webHidden/>
              </w:rPr>
            </w:r>
            <w:r w:rsidRPr="00241F74">
              <w:rPr>
                <w:webHidden/>
              </w:rPr>
              <w:fldChar w:fldCharType="separate"/>
            </w:r>
            <w:r w:rsidR="009B49CE">
              <w:rPr>
                <w:webHidden/>
              </w:rPr>
              <w:t>20</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14" w:history="1">
            <w:r w:rsidR="00241F74" w:rsidRPr="00241F74">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_Toc186183214 \h </w:instrText>
            </w:r>
            <w:r w:rsidRPr="00241F74">
              <w:rPr>
                <w:webHidden/>
              </w:rPr>
            </w:r>
            <w:r w:rsidRPr="00241F74">
              <w:rPr>
                <w:webHidden/>
              </w:rPr>
              <w:fldChar w:fldCharType="separate"/>
            </w:r>
            <w:r w:rsidR="009B49CE">
              <w:rPr>
                <w:webHidden/>
              </w:rPr>
              <w:t>21</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15" w:history="1">
            <w:r w:rsidR="00241F74" w:rsidRPr="00241F74">
              <w:rPr>
                <w:rStyle w:val="a3"/>
              </w:rPr>
              <w:t>Статья 13. Вспомогательные виды разрешенного использования земельных участков 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_Toc186183215 \h </w:instrText>
            </w:r>
            <w:r w:rsidRPr="00241F74">
              <w:rPr>
                <w:webHidden/>
              </w:rPr>
            </w:r>
            <w:r w:rsidRPr="00241F74">
              <w:rPr>
                <w:webHidden/>
              </w:rPr>
              <w:fldChar w:fldCharType="separate"/>
            </w:r>
            <w:r w:rsidR="009B49CE">
              <w:rPr>
                <w:webHidden/>
              </w:rPr>
              <w:t>21</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16" w:history="1">
            <w:r w:rsidR="00241F74" w:rsidRPr="00241F74">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241F74" w:rsidRPr="00241F74">
              <w:rPr>
                <w:webHidden/>
              </w:rPr>
              <w:tab/>
            </w:r>
            <w:r w:rsidRPr="00241F74">
              <w:rPr>
                <w:webHidden/>
              </w:rPr>
              <w:fldChar w:fldCharType="begin"/>
            </w:r>
            <w:r w:rsidR="00241F74" w:rsidRPr="00241F74">
              <w:rPr>
                <w:webHidden/>
              </w:rPr>
              <w:instrText xml:space="preserve"> PAGEREF _Toc186183216 \h </w:instrText>
            </w:r>
            <w:r w:rsidRPr="00241F74">
              <w:rPr>
                <w:webHidden/>
              </w:rPr>
            </w:r>
            <w:r w:rsidRPr="00241F74">
              <w:rPr>
                <w:webHidden/>
              </w:rPr>
              <w:fldChar w:fldCharType="separate"/>
            </w:r>
            <w:r w:rsidR="009B49CE">
              <w:rPr>
                <w:webHidden/>
              </w:rPr>
              <w:t>22</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7" w:history="1">
            <w:r w:rsidR="00241F74" w:rsidRPr="00241F74">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_Toc186183217 \h </w:instrText>
            </w:r>
            <w:r w:rsidRPr="00241F74">
              <w:rPr>
                <w:noProof/>
                <w:webHidden/>
                <w:sz w:val="25"/>
                <w:szCs w:val="25"/>
              </w:rPr>
            </w:r>
            <w:r w:rsidRPr="00241F74">
              <w:rPr>
                <w:noProof/>
                <w:webHidden/>
                <w:sz w:val="25"/>
                <w:szCs w:val="25"/>
              </w:rPr>
              <w:fldChar w:fldCharType="separate"/>
            </w:r>
            <w:r w:rsidR="009B49CE">
              <w:rPr>
                <w:noProof/>
                <w:webHidden/>
                <w:sz w:val="25"/>
                <w:szCs w:val="25"/>
              </w:rPr>
              <w:t>23</w:t>
            </w:r>
            <w:r w:rsidRPr="00241F74">
              <w:rPr>
                <w:noProof/>
                <w:webHidden/>
                <w:sz w:val="25"/>
                <w:szCs w:val="25"/>
              </w:rPr>
              <w:fldChar w:fldCharType="end"/>
            </w:r>
          </w:hyperlink>
        </w:p>
        <w:p w:rsidR="00241F74" w:rsidRDefault="00D01BD6" w:rsidP="00241F74">
          <w:pPr>
            <w:pStyle w:val="35"/>
            <w:rPr>
              <w:rStyle w:val="a3"/>
            </w:rPr>
          </w:pPr>
          <w:hyperlink w:anchor="_Toc186183218" w:history="1">
            <w:r w:rsidR="00241F74" w:rsidRPr="00241F74">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241F74" w:rsidRPr="00241F74">
              <w:rPr>
                <w:webHidden/>
              </w:rPr>
              <w:tab/>
            </w:r>
            <w:r w:rsidRPr="00241F74">
              <w:rPr>
                <w:webHidden/>
              </w:rPr>
              <w:fldChar w:fldCharType="begin"/>
            </w:r>
            <w:r w:rsidR="00241F74" w:rsidRPr="00241F74">
              <w:rPr>
                <w:webHidden/>
              </w:rPr>
              <w:instrText xml:space="preserve"> PAGEREF _Toc186183218 \h </w:instrText>
            </w:r>
            <w:r w:rsidRPr="00241F74">
              <w:rPr>
                <w:webHidden/>
              </w:rPr>
            </w:r>
            <w:r w:rsidRPr="00241F74">
              <w:rPr>
                <w:webHidden/>
              </w:rPr>
              <w:fldChar w:fldCharType="separate"/>
            </w:r>
            <w:r w:rsidR="009B49CE">
              <w:rPr>
                <w:webHidden/>
              </w:rPr>
              <w:t>23</w:t>
            </w:r>
            <w:r w:rsidRPr="00241F74">
              <w:rPr>
                <w:webHidden/>
              </w:rPr>
              <w:fldChar w:fldCharType="end"/>
            </w:r>
          </w:hyperlink>
        </w:p>
        <w:p w:rsidR="00241F74" w:rsidRPr="00241F74" w:rsidRDefault="00241F74" w:rsidP="00241F74">
          <w:pPr>
            <w:ind w:right="1977"/>
            <w:rPr>
              <w:noProof/>
            </w:rPr>
          </w:pPr>
        </w:p>
        <w:p w:rsidR="00241F74" w:rsidRPr="00241F74" w:rsidRDefault="00D01BD6" w:rsidP="00241F74">
          <w:pPr>
            <w:pStyle w:val="35"/>
            <w:rPr>
              <w:rFonts w:eastAsiaTheme="minorEastAsia"/>
              <w:color w:val="auto"/>
              <w:lang w:bidi="ar-SA"/>
            </w:rPr>
          </w:pPr>
          <w:hyperlink w:anchor="_Toc186183219" w:history="1">
            <w:r w:rsidR="00241F74" w:rsidRPr="00241F74">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_Toc186183219 \h </w:instrText>
            </w:r>
            <w:r w:rsidRPr="00241F74">
              <w:rPr>
                <w:webHidden/>
              </w:rPr>
            </w:r>
            <w:r w:rsidRPr="00241F74">
              <w:rPr>
                <w:webHidden/>
              </w:rPr>
              <w:fldChar w:fldCharType="separate"/>
            </w:r>
            <w:r w:rsidR="009B49CE">
              <w:rPr>
                <w:webHidden/>
              </w:rPr>
              <w:t>23</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20" w:history="1">
            <w:r w:rsidR="00241F74" w:rsidRPr="00241F74">
              <w:rPr>
                <w:rStyle w:val="a3"/>
              </w:rPr>
              <w:t>Статья 17. Отклонение от предельных параметров разрешенного строительства, реконструкции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_Toc186183220 \h </w:instrText>
            </w:r>
            <w:r w:rsidRPr="00241F74">
              <w:rPr>
                <w:webHidden/>
              </w:rPr>
            </w:r>
            <w:r w:rsidRPr="00241F74">
              <w:rPr>
                <w:webHidden/>
              </w:rPr>
              <w:fldChar w:fldCharType="separate"/>
            </w:r>
            <w:r w:rsidR="009B49CE">
              <w:rPr>
                <w:webHidden/>
              </w:rPr>
              <w:t>24</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1" w:history="1">
            <w:r w:rsidR="00241F74" w:rsidRPr="00241F74">
              <w:rPr>
                <w:rStyle w:val="a3"/>
                <w:noProof/>
                <w:sz w:val="25"/>
                <w:szCs w:val="25"/>
              </w:rPr>
              <w:t>Глава 5. Подготовка документации по планировке территории органами местного самоуправления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_Toc186183221 \h </w:instrText>
            </w:r>
            <w:r w:rsidRPr="00241F74">
              <w:rPr>
                <w:noProof/>
                <w:webHidden/>
                <w:sz w:val="25"/>
                <w:szCs w:val="25"/>
              </w:rPr>
            </w:r>
            <w:r w:rsidRPr="00241F74">
              <w:rPr>
                <w:noProof/>
                <w:webHidden/>
                <w:sz w:val="25"/>
                <w:szCs w:val="25"/>
              </w:rPr>
              <w:fldChar w:fldCharType="separate"/>
            </w:r>
            <w:r w:rsidR="009B49CE">
              <w:rPr>
                <w:noProof/>
                <w:webHidden/>
                <w:sz w:val="25"/>
                <w:szCs w:val="25"/>
              </w:rPr>
              <w:t>24</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22" w:history="1">
            <w:r w:rsidR="00241F74" w:rsidRPr="00241F74">
              <w:rPr>
                <w:rStyle w:val="a3"/>
              </w:rPr>
              <w:t>Статья 18. Общие положения</w:t>
            </w:r>
            <w:r w:rsidR="00241F74" w:rsidRPr="00241F74">
              <w:rPr>
                <w:webHidden/>
              </w:rPr>
              <w:tab/>
            </w:r>
            <w:r w:rsidRPr="00241F74">
              <w:rPr>
                <w:webHidden/>
              </w:rPr>
              <w:fldChar w:fldCharType="begin"/>
            </w:r>
            <w:r w:rsidR="00241F74" w:rsidRPr="00241F74">
              <w:rPr>
                <w:webHidden/>
              </w:rPr>
              <w:instrText xml:space="preserve"> PAGEREF _Toc186183222 \h </w:instrText>
            </w:r>
            <w:r w:rsidRPr="00241F74">
              <w:rPr>
                <w:webHidden/>
              </w:rPr>
            </w:r>
            <w:r w:rsidRPr="00241F74">
              <w:rPr>
                <w:webHidden/>
              </w:rPr>
              <w:fldChar w:fldCharType="separate"/>
            </w:r>
            <w:r w:rsidR="009B49CE">
              <w:rPr>
                <w:webHidden/>
              </w:rPr>
              <w:t>24</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23" w:history="1">
            <w:r w:rsidR="00241F74" w:rsidRPr="00241F74">
              <w:rPr>
                <w:rStyle w:val="a3"/>
              </w:rPr>
              <w:t>Статья 19. Проект планировки территории</w:t>
            </w:r>
            <w:r w:rsidR="00241F74" w:rsidRPr="00241F74">
              <w:rPr>
                <w:webHidden/>
              </w:rPr>
              <w:tab/>
            </w:r>
            <w:r w:rsidRPr="00241F74">
              <w:rPr>
                <w:webHidden/>
              </w:rPr>
              <w:fldChar w:fldCharType="begin"/>
            </w:r>
            <w:r w:rsidR="00241F74" w:rsidRPr="00241F74">
              <w:rPr>
                <w:webHidden/>
              </w:rPr>
              <w:instrText xml:space="preserve"> PAGEREF _Toc186183223 \h </w:instrText>
            </w:r>
            <w:r w:rsidRPr="00241F74">
              <w:rPr>
                <w:webHidden/>
              </w:rPr>
            </w:r>
            <w:r w:rsidRPr="00241F74">
              <w:rPr>
                <w:webHidden/>
              </w:rPr>
              <w:fldChar w:fldCharType="separate"/>
            </w:r>
            <w:r w:rsidR="009B49CE">
              <w:rPr>
                <w:webHidden/>
              </w:rPr>
              <w:t>25</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24" w:history="1">
            <w:r w:rsidR="00241F74" w:rsidRPr="00241F74">
              <w:rPr>
                <w:rStyle w:val="a3"/>
              </w:rPr>
              <w:t>Статья 20. Проекты межевания территорий</w:t>
            </w:r>
            <w:r w:rsidR="00241F74" w:rsidRPr="00241F74">
              <w:rPr>
                <w:webHidden/>
              </w:rPr>
              <w:tab/>
            </w:r>
            <w:r w:rsidRPr="00241F74">
              <w:rPr>
                <w:webHidden/>
              </w:rPr>
              <w:fldChar w:fldCharType="begin"/>
            </w:r>
            <w:r w:rsidR="00241F74" w:rsidRPr="00241F74">
              <w:rPr>
                <w:webHidden/>
              </w:rPr>
              <w:instrText xml:space="preserve"> PAGEREF _Toc186183224 \h </w:instrText>
            </w:r>
            <w:r w:rsidRPr="00241F74">
              <w:rPr>
                <w:webHidden/>
              </w:rPr>
            </w:r>
            <w:r w:rsidRPr="00241F74">
              <w:rPr>
                <w:webHidden/>
              </w:rPr>
              <w:fldChar w:fldCharType="separate"/>
            </w:r>
            <w:r w:rsidR="009B49CE">
              <w:rPr>
                <w:webHidden/>
              </w:rPr>
              <w:t>26</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5" w:history="1">
            <w:r w:rsidR="00241F74" w:rsidRPr="00241F74">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_Toc186183225 \h </w:instrText>
            </w:r>
            <w:r w:rsidRPr="00241F74">
              <w:rPr>
                <w:noProof/>
                <w:webHidden/>
                <w:sz w:val="25"/>
                <w:szCs w:val="25"/>
              </w:rPr>
            </w:r>
            <w:r w:rsidRPr="00241F74">
              <w:rPr>
                <w:noProof/>
                <w:webHidden/>
                <w:sz w:val="25"/>
                <w:szCs w:val="25"/>
              </w:rPr>
              <w:fldChar w:fldCharType="separate"/>
            </w:r>
            <w:r w:rsidR="009B49CE">
              <w:rPr>
                <w:noProof/>
                <w:webHidden/>
                <w:sz w:val="25"/>
                <w:szCs w:val="25"/>
              </w:rPr>
              <w:t>26</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26" w:history="1">
            <w:r w:rsidR="00241F74" w:rsidRPr="00241F74">
              <w:rPr>
                <w:rStyle w:val="a3"/>
              </w:rPr>
              <w:t>Статья 21. Порядок внесения изменений в настоящие Правила.</w:t>
            </w:r>
            <w:r w:rsidR="00241F74" w:rsidRPr="00241F74">
              <w:rPr>
                <w:webHidden/>
              </w:rPr>
              <w:tab/>
            </w:r>
            <w:r w:rsidRPr="00241F74">
              <w:rPr>
                <w:webHidden/>
              </w:rPr>
              <w:fldChar w:fldCharType="begin"/>
            </w:r>
            <w:r w:rsidR="00241F74" w:rsidRPr="00241F74">
              <w:rPr>
                <w:webHidden/>
              </w:rPr>
              <w:instrText xml:space="preserve"> PAGEREF _Toc186183226 \h </w:instrText>
            </w:r>
            <w:r w:rsidRPr="00241F74">
              <w:rPr>
                <w:webHidden/>
              </w:rPr>
            </w:r>
            <w:r w:rsidRPr="00241F74">
              <w:rPr>
                <w:webHidden/>
              </w:rPr>
              <w:fldChar w:fldCharType="separate"/>
            </w:r>
            <w:r w:rsidR="009B49CE">
              <w:rPr>
                <w:webHidden/>
              </w:rPr>
              <w:t>26</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27" w:history="1">
            <w:r w:rsidR="00241F74" w:rsidRPr="00241F74">
              <w:rPr>
                <w:rStyle w:val="a3"/>
              </w:rPr>
              <w:t>Статья 22. Порядок утверждения нормативного правового акта о внесении изменений в Правила</w:t>
            </w:r>
            <w:r w:rsidR="00241F74" w:rsidRPr="00241F74">
              <w:rPr>
                <w:webHidden/>
              </w:rPr>
              <w:tab/>
            </w:r>
            <w:r w:rsidRPr="00241F74">
              <w:rPr>
                <w:webHidden/>
              </w:rPr>
              <w:fldChar w:fldCharType="begin"/>
            </w:r>
            <w:r w:rsidR="00241F74" w:rsidRPr="00241F74">
              <w:rPr>
                <w:webHidden/>
              </w:rPr>
              <w:instrText xml:space="preserve"> PAGEREF _Toc186183227 \h </w:instrText>
            </w:r>
            <w:r w:rsidRPr="00241F74">
              <w:rPr>
                <w:webHidden/>
              </w:rPr>
            </w:r>
            <w:r w:rsidRPr="00241F74">
              <w:rPr>
                <w:webHidden/>
              </w:rPr>
              <w:fldChar w:fldCharType="separate"/>
            </w:r>
            <w:r w:rsidR="009B49CE">
              <w:rPr>
                <w:webHidden/>
              </w:rPr>
              <w:t>28</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8" w:history="1">
            <w:r w:rsidR="00241F74" w:rsidRPr="00241F74">
              <w:rPr>
                <w:rStyle w:val="a3"/>
                <w:noProof/>
                <w:sz w:val="25"/>
                <w:szCs w:val="25"/>
              </w:rPr>
              <w:t>Глава 7. Проведение общественных обсуждений или публичных слушаний по вопросам землепользования и застройки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_Toc186183228 \h </w:instrText>
            </w:r>
            <w:r w:rsidRPr="00241F74">
              <w:rPr>
                <w:noProof/>
                <w:webHidden/>
                <w:sz w:val="25"/>
                <w:szCs w:val="25"/>
              </w:rPr>
            </w:r>
            <w:r w:rsidRPr="00241F74">
              <w:rPr>
                <w:noProof/>
                <w:webHidden/>
                <w:sz w:val="25"/>
                <w:szCs w:val="25"/>
              </w:rPr>
              <w:fldChar w:fldCharType="separate"/>
            </w:r>
            <w:r w:rsidR="009B49CE">
              <w:rPr>
                <w:noProof/>
                <w:webHidden/>
                <w:sz w:val="25"/>
                <w:szCs w:val="25"/>
              </w:rPr>
              <w:t>28</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29" w:history="1">
            <w:r w:rsidR="00241F74" w:rsidRPr="00241F74">
              <w:rPr>
                <w:rStyle w:val="a3"/>
              </w:rPr>
              <w:t>Статья 23. Общие положения</w:t>
            </w:r>
            <w:r w:rsidR="00241F74" w:rsidRPr="00241F74">
              <w:rPr>
                <w:webHidden/>
              </w:rPr>
              <w:tab/>
            </w:r>
            <w:r w:rsidRPr="00241F74">
              <w:rPr>
                <w:webHidden/>
              </w:rPr>
              <w:fldChar w:fldCharType="begin"/>
            </w:r>
            <w:r w:rsidR="00241F74" w:rsidRPr="00241F74">
              <w:rPr>
                <w:webHidden/>
              </w:rPr>
              <w:instrText xml:space="preserve"> PAGEREF _Toc186183229 \h </w:instrText>
            </w:r>
            <w:r w:rsidRPr="00241F74">
              <w:rPr>
                <w:webHidden/>
              </w:rPr>
            </w:r>
            <w:r w:rsidRPr="00241F74">
              <w:rPr>
                <w:webHidden/>
              </w:rPr>
              <w:fldChar w:fldCharType="separate"/>
            </w:r>
            <w:r w:rsidR="009B49CE">
              <w:rPr>
                <w:webHidden/>
              </w:rPr>
              <w:t>28</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0" w:history="1">
            <w:r w:rsidR="00241F74" w:rsidRPr="00241F74">
              <w:rPr>
                <w:rStyle w:val="a3"/>
              </w:rPr>
              <w:t>Статья 24. Организация и проведение общественных обсуждений или публичных слушаний по вопросам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_Toc186183230 \h </w:instrText>
            </w:r>
            <w:r w:rsidRPr="00241F74">
              <w:rPr>
                <w:webHidden/>
              </w:rPr>
            </w:r>
            <w:r w:rsidRPr="00241F74">
              <w:rPr>
                <w:webHidden/>
              </w:rPr>
              <w:fldChar w:fldCharType="separate"/>
            </w:r>
            <w:r w:rsidR="009B49CE">
              <w:rPr>
                <w:webHidden/>
              </w:rPr>
              <w:t>29</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1" w:history="1">
            <w:r w:rsidR="00241F74" w:rsidRPr="00241F74">
              <w:rPr>
                <w:rStyle w:val="a3"/>
                <w:noProof/>
                <w:sz w:val="25"/>
                <w:szCs w:val="25"/>
              </w:rPr>
              <w:t>Глава 8. Регулирование иных вопросов землепользования и застройки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_Toc186183231 \h </w:instrText>
            </w:r>
            <w:r w:rsidRPr="00241F74">
              <w:rPr>
                <w:noProof/>
                <w:webHidden/>
                <w:sz w:val="25"/>
                <w:szCs w:val="25"/>
              </w:rPr>
            </w:r>
            <w:r w:rsidRPr="00241F74">
              <w:rPr>
                <w:noProof/>
                <w:webHidden/>
                <w:sz w:val="25"/>
                <w:szCs w:val="25"/>
              </w:rPr>
              <w:fldChar w:fldCharType="separate"/>
            </w:r>
            <w:r w:rsidR="009B49CE">
              <w:rPr>
                <w:noProof/>
                <w:webHidden/>
                <w:sz w:val="25"/>
                <w:szCs w:val="25"/>
              </w:rPr>
              <w:t>30</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32" w:history="1">
            <w:r w:rsidR="00241F74" w:rsidRPr="00241F74">
              <w:rPr>
                <w:rStyle w:val="a3"/>
              </w:rPr>
              <w:t>Статья 25. Общие принципы установления сервитутов</w:t>
            </w:r>
            <w:r w:rsidR="00241F74" w:rsidRPr="00241F74">
              <w:rPr>
                <w:webHidden/>
              </w:rPr>
              <w:tab/>
            </w:r>
            <w:r w:rsidRPr="00241F74">
              <w:rPr>
                <w:webHidden/>
              </w:rPr>
              <w:fldChar w:fldCharType="begin"/>
            </w:r>
            <w:r w:rsidR="00241F74" w:rsidRPr="00241F74">
              <w:rPr>
                <w:webHidden/>
              </w:rPr>
              <w:instrText xml:space="preserve"> PAGEREF _Toc186183232 \h </w:instrText>
            </w:r>
            <w:r w:rsidRPr="00241F74">
              <w:rPr>
                <w:webHidden/>
              </w:rPr>
            </w:r>
            <w:r w:rsidRPr="00241F74">
              <w:rPr>
                <w:webHidden/>
              </w:rPr>
              <w:fldChar w:fldCharType="separate"/>
            </w:r>
            <w:r w:rsidR="009B49CE">
              <w:rPr>
                <w:webHidden/>
              </w:rPr>
              <w:t>30</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3" w:history="1">
            <w:r w:rsidR="00241F74" w:rsidRPr="00241F74">
              <w:rPr>
                <w:rStyle w:val="a3"/>
              </w:rPr>
              <w:t>Статья 26. Резервирование земель для муниципальных нужд</w:t>
            </w:r>
            <w:r w:rsidR="00241F74" w:rsidRPr="00241F74">
              <w:rPr>
                <w:webHidden/>
              </w:rPr>
              <w:tab/>
            </w:r>
            <w:r w:rsidRPr="00241F74">
              <w:rPr>
                <w:webHidden/>
              </w:rPr>
              <w:fldChar w:fldCharType="begin"/>
            </w:r>
            <w:r w:rsidR="00241F74" w:rsidRPr="00241F74">
              <w:rPr>
                <w:webHidden/>
              </w:rPr>
              <w:instrText xml:space="preserve"> PAGEREF _Toc186183233 \h </w:instrText>
            </w:r>
            <w:r w:rsidRPr="00241F74">
              <w:rPr>
                <w:webHidden/>
              </w:rPr>
            </w:r>
            <w:r w:rsidRPr="00241F74">
              <w:rPr>
                <w:webHidden/>
              </w:rPr>
              <w:fldChar w:fldCharType="separate"/>
            </w:r>
            <w:r w:rsidR="009B49CE">
              <w:rPr>
                <w:webHidden/>
              </w:rPr>
              <w:t>30</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4" w:history="1">
            <w:r w:rsidR="00241F74" w:rsidRPr="00241F74">
              <w:rPr>
                <w:rStyle w:val="a3"/>
              </w:rPr>
              <w:t>Статья 27. Изъятие земельных участков для муниципальных нужд</w:t>
            </w:r>
            <w:r w:rsidR="00241F74" w:rsidRPr="00241F74">
              <w:rPr>
                <w:webHidden/>
              </w:rPr>
              <w:tab/>
            </w:r>
            <w:r w:rsidRPr="00241F74">
              <w:rPr>
                <w:webHidden/>
              </w:rPr>
              <w:fldChar w:fldCharType="begin"/>
            </w:r>
            <w:r w:rsidR="00241F74" w:rsidRPr="00241F74">
              <w:rPr>
                <w:webHidden/>
              </w:rPr>
              <w:instrText xml:space="preserve"> PAGEREF _Toc186183234 \h </w:instrText>
            </w:r>
            <w:r w:rsidRPr="00241F74">
              <w:rPr>
                <w:webHidden/>
              </w:rPr>
            </w:r>
            <w:r w:rsidRPr="00241F74">
              <w:rPr>
                <w:webHidden/>
              </w:rPr>
              <w:fldChar w:fldCharType="separate"/>
            </w:r>
            <w:r w:rsidR="009B49CE">
              <w:rPr>
                <w:webHidden/>
              </w:rPr>
              <w:t>30</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5" w:history="1">
            <w:r w:rsidR="00241F74" w:rsidRPr="00241F74">
              <w:rPr>
                <w:rStyle w:val="a3"/>
              </w:rPr>
              <w:t>Статья 28. Осуществление землепользования и застройки в зонах с особыми условиями использования территории</w:t>
            </w:r>
            <w:r w:rsidR="00241F74" w:rsidRPr="00241F74">
              <w:rPr>
                <w:webHidden/>
              </w:rPr>
              <w:tab/>
            </w:r>
            <w:r w:rsidRPr="00241F74">
              <w:rPr>
                <w:webHidden/>
              </w:rPr>
              <w:fldChar w:fldCharType="begin"/>
            </w:r>
            <w:r w:rsidR="00241F74" w:rsidRPr="00241F74">
              <w:rPr>
                <w:webHidden/>
              </w:rPr>
              <w:instrText xml:space="preserve"> PAGEREF _Toc186183235 \h </w:instrText>
            </w:r>
            <w:r w:rsidRPr="00241F74">
              <w:rPr>
                <w:webHidden/>
              </w:rPr>
            </w:r>
            <w:r w:rsidRPr="00241F74">
              <w:rPr>
                <w:webHidden/>
              </w:rPr>
              <w:fldChar w:fldCharType="separate"/>
            </w:r>
            <w:r w:rsidR="009B49CE">
              <w:rPr>
                <w:webHidden/>
              </w:rPr>
              <w:t>31</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6" w:history="1">
            <w:r w:rsidR="00241F74" w:rsidRPr="00241F74">
              <w:rPr>
                <w:rStyle w:val="a3"/>
                <w:noProof/>
                <w:sz w:val="25"/>
                <w:szCs w:val="25"/>
              </w:rPr>
              <w:t>Глава 9. Заключительные положения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_Toc186183236 \h </w:instrText>
            </w:r>
            <w:r w:rsidRPr="00241F74">
              <w:rPr>
                <w:noProof/>
                <w:webHidden/>
                <w:sz w:val="25"/>
                <w:szCs w:val="25"/>
              </w:rPr>
            </w:r>
            <w:r w:rsidRPr="00241F74">
              <w:rPr>
                <w:noProof/>
                <w:webHidden/>
                <w:sz w:val="25"/>
                <w:szCs w:val="25"/>
              </w:rPr>
              <w:fldChar w:fldCharType="separate"/>
            </w:r>
            <w:r w:rsidR="009B49CE">
              <w:rPr>
                <w:noProof/>
                <w:webHidden/>
                <w:sz w:val="25"/>
                <w:szCs w:val="25"/>
              </w:rPr>
              <w:t>31</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37" w:history="1">
            <w:r w:rsidR="00241F74" w:rsidRPr="00241F74">
              <w:rPr>
                <w:rStyle w:val="a3"/>
              </w:rPr>
              <w:t>Статья 29. Размещение рекламных конструкций</w:t>
            </w:r>
            <w:r w:rsidR="00241F74" w:rsidRPr="00241F74">
              <w:rPr>
                <w:webHidden/>
              </w:rPr>
              <w:tab/>
            </w:r>
            <w:r w:rsidRPr="00241F74">
              <w:rPr>
                <w:webHidden/>
              </w:rPr>
              <w:fldChar w:fldCharType="begin"/>
            </w:r>
            <w:r w:rsidR="00241F74" w:rsidRPr="00241F74">
              <w:rPr>
                <w:webHidden/>
              </w:rPr>
              <w:instrText xml:space="preserve"> PAGEREF _Toc186183237 \h </w:instrText>
            </w:r>
            <w:r w:rsidRPr="00241F74">
              <w:rPr>
                <w:webHidden/>
              </w:rPr>
            </w:r>
            <w:r w:rsidRPr="00241F74">
              <w:rPr>
                <w:webHidden/>
              </w:rPr>
              <w:fldChar w:fldCharType="separate"/>
            </w:r>
            <w:r w:rsidR="009B49CE">
              <w:rPr>
                <w:webHidden/>
              </w:rPr>
              <w:t>31</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8" w:history="1">
            <w:r w:rsidR="00241F74" w:rsidRPr="00241F74">
              <w:rPr>
                <w:rStyle w:val="a3"/>
              </w:rPr>
              <w:t>Статья 30. Вступление в силу настоящих Правил</w:t>
            </w:r>
            <w:r w:rsidR="00241F74" w:rsidRPr="00241F74">
              <w:rPr>
                <w:webHidden/>
              </w:rPr>
              <w:tab/>
            </w:r>
            <w:r w:rsidRPr="00241F74">
              <w:rPr>
                <w:webHidden/>
              </w:rPr>
              <w:fldChar w:fldCharType="begin"/>
            </w:r>
            <w:r w:rsidR="00241F74" w:rsidRPr="00241F74">
              <w:rPr>
                <w:webHidden/>
              </w:rPr>
              <w:instrText xml:space="preserve"> PAGEREF _Toc186183238 \h </w:instrText>
            </w:r>
            <w:r w:rsidRPr="00241F74">
              <w:rPr>
                <w:webHidden/>
              </w:rPr>
            </w:r>
            <w:r w:rsidRPr="00241F74">
              <w:rPr>
                <w:webHidden/>
              </w:rPr>
              <w:fldChar w:fldCharType="separate"/>
            </w:r>
            <w:r w:rsidR="009B49CE">
              <w:rPr>
                <w:webHidden/>
              </w:rPr>
              <w:t>32</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39" w:history="1">
            <w:r w:rsidR="00241F74" w:rsidRPr="00241F74">
              <w:rPr>
                <w:rStyle w:val="a3"/>
              </w:rPr>
              <w:t>Статья 31. Открытость и доступность информации о землепользовании и застройке</w:t>
            </w:r>
            <w:r w:rsidR="00241F74" w:rsidRPr="00241F74">
              <w:rPr>
                <w:webHidden/>
              </w:rPr>
              <w:tab/>
            </w:r>
            <w:r w:rsidRPr="00241F74">
              <w:rPr>
                <w:webHidden/>
              </w:rPr>
              <w:fldChar w:fldCharType="begin"/>
            </w:r>
            <w:r w:rsidR="00241F74" w:rsidRPr="00241F74">
              <w:rPr>
                <w:webHidden/>
              </w:rPr>
              <w:instrText xml:space="preserve"> PAGEREF _Toc186183239 \h </w:instrText>
            </w:r>
            <w:r w:rsidRPr="00241F74">
              <w:rPr>
                <w:webHidden/>
              </w:rPr>
            </w:r>
            <w:r w:rsidRPr="00241F74">
              <w:rPr>
                <w:webHidden/>
              </w:rPr>
              <w:fldChar w:fldCharType="separate"/>
            </w:r>
            <w:r w:rsidR="009B49CE">
              <w:rPr>
                <w:webHidden/>
              </w:rPr>
              <w:t>32</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40" w:history="1">
            <w:r w:rsidR="00241F74" w:rsidRPr="00241F74">
              <w:rPr>
                <w:rStyle w:val="a3"/>
              </w:rPr>
              <w:t>Статья 32. Действие настоящих Правил по отношению к градостроительной документации</w:t>
            </w:r>
            <w:r w:rsidR="00241F74" w:rsidRPr="00241F74">
              <w:rPr>
                <w:webHidden/>
              </w:rPr>
              <w:tab/>
            </w:r>
            <w:r w:rsidRPr="00241F74">
              <w:rPr>
                <w:webHidden/>
              </w:rPr>
              <w:fldChar w:fldCharType="begin"/>
            </w:r>
            <w:r w:rsidR="00241F74" w:rsidRPr="00241F74">
              <w:rPr>
                <w:webHidden/>
              </w:rPr>
              <w:instrText xml:space="preserve"> PAGEREF _Toc186183240 \h </w:instrText>
            </w:r>
            <w:r w:rsidRPr="00241F74">
              <w:rPr>
                <w:webHidden/>
              </w:rPr>
            </w:r>
            <w:r w:rsidRPr="00241F74">
              <w:rPr>
                <w:webHidden/>
              </w:rPr>
              <w:fldChar w:fldCharType="separate"/>
            </w:r>
            <w:r w:rsidR="009B49CE">
              <w:rPr>
                <w:webHidden/>
              </w:rPr>
              <w:t>32</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41" w:history="1">
            <w:r w:rsidR="00241F74" w:rsidRPr="00241F74">
              <w:rPr>
                <w:rStyle w:val="a3"/>
                <w:noProof/>
                <w:sz w:val="25"/>
                <w:szCs w:val="25"/>
              </w:rPr>
              <w:t>Статья 33. Действие настоящих Правил по отношению к ранее возникшим отношениям</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_Toc186183241 \h </w:instrText>
            </w:r>
            <w:r w:rsidRPr="00241F74">
              <w:rPr>
                <w:noProof/>
                <w:webHidden/>
                <w:sz w:val="25"/>
                <w:szCs w:val="25"/>
              </w:rPr>
            </w:r>
            <w:r w:rsidRPr="00241F74">
              <w:rPr>
                <w:noProof/>
                <w:webHidden/>
                <w:sz w:val="25"/>
                <w:szCs w:val="25"/>
              </w:rPr>
              <w:fldChar w:fldCharType="separate"/>
            </w:r>
            <w:r w:rsidR="009B49CE">
              <w:rPr>
                <w:noProof/>
                <w:webHidden/>
                <w:sz w:val="25"/>
                <w:szCs w:val="25"/>
              </w:rPr>
              <w:t>32</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42" w:history="1">
            <w:r w:rsidR="00241F74" w:rsidRPr="00241F74">
              <w:rPr>
                <w:rStyle w:val="a3"/>
              </w:rPr>
              <w:t>Статья 34. Ответственность за нарушение законодательства о градостроительной деятельности</w:t>
            </w:r>
            <w:r w:rsidR="00241F74" w:rsidRPr="00241F74">
              <w:rPr>
                <w:webHidden/>
              </w:rPr>
              <w:tab/>
            </w:r>
            <w:r w:rsidRPr="00241F74">
              <w:rPr>
                <w:webHidden/>
              </w:rPr>
              <w:fldChar w:fldCharType="begin"/>
            </w:r>
            <w:r w:rsidR="00241F74" w:rsidRPr="00241F74">
              <w:rPr>
                <w:webHidden/>
              </w:rPr>
              <w:instrText xml:space="preserve"> PAGEREF _Toc186183242 \h </w:instrText>
            </w:r>
            <w:r w:rsidRPr="00241F74">
              <w:rPr>
                <w:webHidden/>
              </w:rPr>
            </w:r>
            <w:r w:rsidRPr="00241F74">
              <w:rPr>
                <w:webHidden/>
              </w:rPr>
              <w:fldChar w:fldCharType="separate"/>
            </w:r>
            <w:r w:rsidR="009B49CE">
              <w:rPr>
                <w:webHidden/>
              </w:rPr>
              <w:t>33</w:t>
            </w:r>
            <w:r w:rsidRPr="00241F74">
              <w:rPr>
                <w:webHidden/>
              </w:rPr>
              <w:fldChar w:fldCharType="end"/>
            </w:r>
          </w:hyperlink>
        </w:p>
        <w:p w:rsidR="00241F74" w:rsidRDefault="00D01BD6" w:rsidP="00241F74">
          <w:pPr>
            <w:pStyle w:val="35"/>
            <w:rPr>
              <w:rStyle w:val="a3"/>
            </w:rPr>
          </w:pPr>
          <w:hyperlink w:anchor="_Toc186183243" w:history="1">
            <w:r w:rsidR="00241F74" w:rsidRPr="00241F74">
              <w:rPr>
                <w:rStyle w:val="a3"/>
              </w:rPr>
              <w:t>Статья 35. Сведения о границах территориальных зон</w:t>
            </w:r>
            <w:r w:rsidR="00241F74" w:rsidRPr="00241F74">
              <w:rPr>
                <w:webHidden/>
              </w:rPr>
              <w:tab/>
            </w:r>
            <w:r w:rsidRPr="00241F74">
              <w:rPr>
                <w:webHidden/>
              </w:rPr>
              <w:fldChar w:fldCharType="begin"/>
            </w:r>
            <w:r w:rsidR="00241F74" w:rsidRPr="00241F74">
              <w:rPr>
                <w:webHidden/>
              </w:rPr>
              <w:instrText xml:space="preserve"> PAGEREF _Toc186183243 \h </w:instrText>
            </w:r>
            <w:r w:rsidRPr="00241F74">
              <w:rPr>
                <w:webHidden/>
              </w:rPr>
            </w:r>
            <w:r w:rsidRPr="00241F74">
              <w:rPr>
                <w:webHidden/>
              </w:rPr>
              <w:fldChar w:fldCharType="separate"/>
            </w:r>
            <w:r w:rsidR="009B49CE">
              <w:rPr>
                <w:webHidden/>
              </w:rPr>
              <w:t>33</w:t>
            </w:r>
            <w:r w:rsidRPr="00241F74">
              <w:rPr>
                <w:webHidden/>
              </w:rPr>
              <w:fldChar w:fldCharType="end"/>
            </w:r>
          </w:hyperlink>
        </w:p>
        <w:p w:rsidR="00241F74" w:rsidRDefault="00241F74" w:rsidP="00241F74">
          <w:pPr>
            <w:rPr>
              <w:noProof/>
              <w:lang w:eastAsia="en-US"/>
            </w:rPr>
          </w:pPr>
        </w:p>
        <w:p w:rsidR="00241F74" w:rsidRPr="00241F74" w:rsidRDefault="00241F74" w:rsidP="00241F74">
          <w:pPr>
            <w:rPr>
              <w:noProof/>
              <w:lang w:eastAsia="en-US"/>
            </w:rPr>
          </w:pPr>
        </w:p>
        <w:p w:rsidR="00241F74" w:rsidRPr="00241F74" w:rsidRDefault="00D01BD6" w:rsidP="00241F74">
          <w:pPr>
            <w:pStyle w:val="14"/>
            <w:jc w:val="left"/>
            <w:rPr>
              <w:rFonts w:eastAsiaTheme="minorEastAsia"/>
              <w:b w:val="0"/>
              <w:lang w:bidi="ar-SA"/>
            </w:rPr>
          </w:pPr>
          <w:hyperlink w:anchor="_Toc186183244" w:history="1">
            <w:r w:rsidR="00241F74" w:rsidRPr="00241F74">
              <w:rPr>
                <w:rStyle w:val="a3"/>
              </w:rPr>
              <w:t xml:space="preserve">Часть </w:t>
            </w:r>
            <w:r w:rsidR="00241F74" w:rsidRPr="00241F74">
              <w:rPr>
                <w:rStyle w:val="a3"/>
                <w:lang w:val="en-US"/>
              </w:rPr>
              <w:t>II</w:t>
            </w:r>
            <w:r w:rsidR="00241F74" w:rsidRPr="00241F74">
              <w:rPr>
                <w:rStyle w:val="a3"/>
              </w:rPr>
              <w:t>. Карта градостроительного зонирования</w:t>
            </w:r>
            <w:r w:rsidR="00241F74" w:rsidRPr="00241F74">
              <w:rPr>
                <w:webHidden/>
              </w:rPr>
              <w:tab/>
            </w:r>
            <w:r w:rsidRPr="00241F74">
              <w:rPr>
                <w:webHidden/>
              </w:rPr>
              <w:fldChar w:fldCharType="begin"/>
            </w:r>
            <w:r w:rsidR="00241F74" w:rsidRPr="00241F74">
              <w:rPr>
                <w:webHidden/>
              </w:rPr>
              <w:instrText xml:space="preserve"> PAGEREF _Toc186183244 \h </w:instrText>
            </w:r>
            <w:r w:rsidRPr="00241F74">
              <w:rPr>
                <w:webHidden/>
              </w:rPr>
            </w:r>
            <w:r w:rsidRPr="00241F74">
              <w:rPr>
                <w:webHidden/>
              </w:rPr>
              <w:fldChar w:fldCharType="separate"/>
            </w:r>
            <w:r w:rsidR="009B49CE">
              <w:rPr>
                <w:webHidden/>
              </w:rPr>
              <w:t>34</w:t>
            </w:r>
            <w:r w:rsidRPr="00241F74">
              <w:rPr>
                <w:webHidden/>
              </w:rPr>
              <w:fldChar w:fldCharType="end"/>
            </w:r>
          </w:hyperlink>
        </w:p>
        <w:p w:rsidR="00241F74" w:rsidRPr="00295393" w:rsidRDefault="00D01BD6" w:rsidP="00241F74">
          <w:pPr>
            <w:pStyle w:val="14"/>
            <w:jc w:val="left"/>
            <w:rPr>
              <w:rFonts w:eastAsiaTheme="minorEastAsia"/>
              <w:b w:val="0"/>
              <w:lang w:bidi="ar-SA"/>
            </w:rPr>
          </w:pPr>
          <w:hyperlink w:anchor="_Toc186183245" w:history="1">
            <w:r w:rsidR="00241F74" w:rsidRPr="00295393">
              <w:rPr>
                <w:rStyle w:val="a3"/>
                <w:b w:val="0"/>
              </w:rPr>
              <w:t>Глава 10. Карта градостроительного зонирования</w:t>
            </w:r>
            <w:r w:rsidR="00241F74" w:rsidRPr="00295393">
              <w:rPr>
                <w:b w:val="0"/>
                <w:webHidden/>
              </w:rPr>
              <w:tab/>
            </w:r>
            <w:r w:rsidRPr="00295393">
              <w:rPr>
                <w:b w:val="0"/>
                <w:webHidden/>
              </w:rPr>
              <w:fldChar w:fldCharType="begin"/>
            </w:r>
            <w:r w:rsidR="00241F74" w:rsidRPr="00295393">
              <w:rPr>
                <w:b w:val="0"/>
                <w:webHidden/>
              </w:rPr>
              <w:instrText xml:space="preserve"> PAGEREF _Toc186183245 \h </w:instrText>
            </w:r>
            <w:r w:rsidRPr="00295393">
              <w:rPr>
                <w:b w:val="0"/>
                <w:webHidden/>
              </w:rPr>
            </w:r>
            <w:r w:rsidRPr="00295393">
              <w:rPr>
                <w:b w:val="0"/>
                <w:webHidden/>
              </w:rPr>
              <w:fldChar w:fldCharType="separate"/>
            </w:r>
            <w:r w:rsidR="009B49CE">
              <w:rPr>
                <w:b w:val="0"/>
                <w:webHidden/>
              </w:rPr>
              <w:t>34</w:t>
            </w:r>
            <w:r w:rsidRPr="00295393">
              <w:rPr>
                <w:b w:val="0"/>
                <w:webHidden/>
              </w:rPr>
              <w:fldChar w:fldCharType="end"/>
            </w:r>
          </w:hyperlink>
        </w:p>
        <w:p w:rsidR="00241F74" w:rsidRPr="00241F74" w:rsidRDefault="00D01BD6" w:rsidP="00241F74">
          <w:pPr>
            <w:pStyle w:val="35"/>
            <w:rPr>
              <w:rFonts w:eastAsiaTheme="minorEastAsia"/>
              <w:color w:val="auto"/>
              <w:lang w:bidi="ar-SA"/>
            </w:rPr>
          </w:pPr>
          <w:hyperlink w:anchor="_Toc186183246" w:history="1">
            <w:r w:rsidR="00241F74" w:rsidRPr="00241F74">
              <w:rPr>
                <w:rStyle w:val="a3"/>
              </w:rPr>
              <w:t>Статья 36. Карта градостроительного зонирования межселенной территории</w:t>
            </w:r>
            <w:r w:rsidR="00241F74" w:rsidRPr="00241F74">
              <w:rPr>
                <w:webHidden/>
              </w:rPr>
              <w:tab/>
            </w:r>
            <w:r w:rsidRPr="00241F74">
              <w:rPr>
                <w:webHidden/>
              </w:rPr>
              <w:fldChar w:fldCharType="begin"/>
            </w:r>
            <w:r w:rsidR="00241F74" w:rsidRPr="00241F74">
              <w:rPr>
                <w:webHidden/>
              </w:rPr>
              <w:instrText xml:space="preserve"> PAGEREF _Toc186183246 \h </w:instrText>
            </w:r>
            <w:r w:rsidRPr="00241F74">
              <w:rPr>
                <w:webHidden/>
              </w:rPr>
            </w:r>
            <w:r w:rsidRPr="00241F74">
              <w:rPr>
                <w:webHidden/>
              </w:rPr>
              <w:fldChar w:fldCharType="separate"/>
            </w:r>
            <w:r w:rsidR="009B49CE">
              <w:rPr>
                <w:webHidden/>
              </w:rPr>
              <w:t>34</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47" w:history="1">
            <w:r w:rsidR="00241F74" w:rsidRPr="00241F74">
              <w:rPr>
                <w:rStyle w:val="a3"/>
              </w:rPr>
              <w:t xml:space="preserve">Статья 37. Территориальные зоны межселенной территории Пригородного района </w:t>
            </w:r>
            <w:r w:rsidR="00241F74" w:rsidRPr="00241F74">
              <w:rPr>
                <w:rStyle w:val="a3"/>
                <w:rFonts w:eastAsia="Times New Roman"/>
              </w:rPr>
              <w:t>(северо-восточнее населенного пункта Майское)</w:t>
            </w:r>
            <w:r w:rsidR="00241F74" w:rsidRPr="00241F74">
              <w:rPr>
                <w:webHidden/>
              </w:rPr>
              <w:tab/>
            </w:r>
            <w:r w:rsidRPr="00241F74">
              <w:rPr>
                <w:webHidden/>
              </w:rPr>
              <w:fldChar w:fldCharType="begin"/>
            </w:r>
            <w:r w:rsidR="00241F74" w:rsidRPr="00241F74">
              <w:rPr>
                <w:webHidden/>
              </w:rPr>
              <w:instrText xml:space="preserve"> PAGEREF _Toc186183247 \h </w:instrText>
            </w:r>
            <w:r w:rsidRPr="00241F74">
              <w:rPr>
                <w:webHidden/>
              </w:rPr>
            </w:r>
            <w:r w:rsidRPr="00241F74">
              <w:rPr>
                <w:webHidden/>
              </w:rPr>
              <w:fldChar w:fldCharType="separate"/>
            </w:r>
            <w:r w:rsidR="009B49CE">
              <w:rPr>
                <w:webHidden/>
              </w:rPr>
              <w:t>34</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48" w:history="1">
            <w:r w:rsidR="00241F74" w:rsidRPr="00241F74">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241F74" w:rsidRPr="00241F74">
              <w:rPr>
                <w:webHidden/>
              </w:rPr>
              <w:tab/>
            </w:r>
            <w:r w:rsidRPr="00241F74">
              <w:rPr>
                <w:webHidden/>
              </w:rPr>
              <w:fldChar w:fldCharType="begin"/>
            </w:r>
            <w:r w:rsidR="00241F74" w:rsidRPr="00241F74">
              <w:rPr>
                <w:webHidden/>
              </w:rPr>
              <w:instrText xml:space="preserve"> PAGEREF _Toc186183248 \h </w:instrText>
            </w:r>
            <w:r w:rsidRPr="00241F74">
              <w:rPr>
                <w:webHidden/>
              </w:rPr>
            </w:r>
            <w:r w:rsidRPr="00241F74">
              <w:rPr>
                <w:webHidden/>
              </w:rPr>
              <w:fldChar w:fldCharType="separate"/>
            </w:r>
            <w:r w:rsidR="009B49CE">
              <w:rPr>
                <w:webHidden/>
              </w:rPr>
              <w:t>35</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49" w:history="1">
            <w:r w:rsidR="00241F74" w:rsidRPr="00295393">
              <w:rPr>
                <w:rStyle w:val="a3"/>
                <w:rFonts w:eastAsia="Times New Roman"/>
                <w:bCs/>
                <w:lang w:eastAsia="ar-SA"/>
              </w:rPr>
              <w:t>Статья 39. Порядок ведения карты градостроительного зонирования</w:t>
            </w:r>
            <w:r w:rsidR="00241F74" w:rsidRPr="00241F74">
              <w:rPr>
                <w:webHidden/>
              </w:rPr>
              <w:tab/>
            </w:r>
            <w:r w:rsidRPr="00241F74">
              <w:rPr>
                <w:webHidden/>
              </w:rPr>
              <w:fldChar w:fldCharType="begin"/>
            </w:r>
            <w:r w:rsidR="00241F74" w:rsidRPr="00241F74">
              <w:rPr>
                <w:webHidden/>
              </w:rPr>
              <w:instrText xml:space="preserve"> PAGEREF _Toc186183249 \h </w:instrText>
            </w:r>
            <w:r w:rsidRPr="00241F74">
              <w:rPr>
                <w:webHidden/>
              </w:rPr>
            </w:r>
            <w:r w:rsidRPr="00241F74">
              <w:rPr>
                <w:webHidden/>
              </w:rPr>
              <w:fldChar w:fldCharType="separate"/>
            </w:r>
            <w:r w:rsidR="009B49CE">
              <w:rPr>
                <w:webHidden/>
              </w:rPr>
              <w:t>35</w:t>
            </w:r>
            <w:r w:rsidRPr="00241F74">
              <w:rPr>
                <w:webHidden/>
              </w:rPr>
              <w:fldChar w:fldCharType="end"/>
            </w:r>
          </w:hyperlink>
        </w:p>
        <w:p w:rsidR="00241F74" w:rsidRPr="00241F74" w:rsidRDefault="00D01BD6" w:rsidP="00241F74">
          <w:pPr>
            <w:pStyle w:val="14"/>
            <w:jc w:val="left"/>
            <w:rPr>
              <w:rFonts w:eastAsiaTheme="minorEastAsia"/>
              <w:b w:val="0"/>
              <w:lang w:bidi="ar-SA"/>
            </w:rPr>
          </w:pPr>
          <w:hyperlink w:anchor="_Toc186183250" w:history="1">
            <w:r w:rsidR="00241F74" w:rsidRPr="00241F74">
              <w:rPr>
                <w:rStyle w:val="a3"/>
              </w:rPr>
              <w:t>Часть III. Градостроительные регламенты</w:t>
            </w:r>
            <w:r w:rsidR="00241F74" w:rsidRPr="00241F74">
              <w:rPr>
                <w:webHidden/>
              </w:rPr>
              <w:tab/>
            </w:r>
            <w:r w:rsidRPr="00241F74">
              <w:rPr>
                <w:webHidden/>
              </w:rPr>
              <w:fldChar w:fldCharType="begin"/>
            </w:r>
            <w:r w:rsidR="00241F74" w:rsidRPr="00241F74">
              <w:rPr>
                <w:webHidden/>
              </w:rPr>
              <w:instrText xml:space="preserve"> PAGEREF _Toc186183250 \h </w:instrText>
            </w:r>
            <w:r w:rsidRPr="00241F74">
              <w:rPr>
                <w:webHidden/>
              </w:rPr>
            </w:r>
            <w:r w:rsidRPr="00241F74">
              <w:rPr>
                <w:webHidden/>
              </w:rPr>
              <w:fldChar w:fldCharType="separate"/>
            </w:r>
            <w:r w:rsidR="009B49CE">
              <w:rPr>
                <w:webHidden/>
              </w:rPr>
              <w:t>36</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51" w:history="1">
            <w:r w:rsidR="00241F74" w:rsidRPr="00241F74">
              <w:rPr>
                <w:rStyle w:val="a3"/>
                <w:noProof/>
                <w:sz w:val="25"/>
                <w:szCs w:val="25"/>
              </w:rPr>
              <w:t>Глава 11. Градостроительные регламенты межселенной территории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_Toc186183251 \h </w:instrText>
            </w:r>
            <w:r w:rsidRPr="00241F74">
              <w:rPr>
                <w:noProof/>
                <w:webHidden/>
                <w:sz w:val="25"/>
                <w:szCs w:val="25"/>
              </w:rPr>
            </w:r>
            <w:r w:rsidRPr="00241F74">
              <w:rPr>
                <w:noProof/>
                <w:webHidden/>
                <w:sz w:val="25"/>
                <w:szCs w:val="25"/>
              </w:rPr>
              <w:fldChar w:fldCharType="separate"/>
            </w:r>
            <w:r w:rsidR="009B49CE">
              <w:rPr>
                <w:noProof/>
                <w:webHidden/>
                <w:sz w:val="25"/>
                <w:szCs w:val="25"/>
              </w:rPr>
              <w:t>36</w:t>
            </w:r>
            <w:r w:rsidRPr="00241F74">
              <w:rPr>
                <w:noProof/>
                <w:webHidden/>
                <w:sz w:val="25"/>
                <w:szCs w:val="25"/>
              </w:rPr>
              <w:fldChar w:fldCharType="end"/>
            </w:r>
          </w:hyperlink>
        </w:p>
        <w:p w:rsidR="00241F74" w:rsidRPr="00241F74" w:rsidRDefault="00D01BD6" w:rsidP="00241F74">
          <w:pPr>
            <w:pStyle w:val="35"/>
            <w:rPr>
              <w:rFonts w:eastAsiaTheme="minorEastAsia"/>
              <w:color w:val="auto"/>
              <w:lang w:bidi="ar-SA"/>
            </w:rPr>
          </w:pPr>
          <w:hyperlink w:anchor="_Toc186183252" w:history="1">
            <w:r w:rsidR="00241F74" w:rsidRPr="00241F74">
              <w:rPr>
                <w:rStyle w:val="a3"/>
              </w:rPr>
              <w:t>Статья 40. ОД-1. Общественно-деловая зона</w:t>
            </w:r>
            <w:r w:rsidR="00241F74" w:rsidRPr="00241F74">
              <w:rPr>
                <w:webHidden/>
              </w:rPr>
              <w:tab/>
            </w:r>
            <w:r w:rsidRPr="00241F74">
              <w:rPr>
                <w:webHidden/>
              </w:rPr>
              <w:fldChar w:fldCharType="begin"/>
            </w:r>
            <w:r w:rsidR="00241F74" w:rsidRPr="00241F74">
              <w:rPr>
                <w:webHidden/>
              </w:rPr>
              <w:instrText xml:space="preserve"> PAGEREF _Toc186183252 \h </w:instrText>
            </w:r>
            <w:r w:rsidRPr="00241F74">
              <w:rPr>
                <w:webHidden/>
              </w:rPr>
            </w:r>
            <w:r w:rsidRPr="00241F74">
              <w:rPr>
                <w:webHidden/>
              </w:rPr>
              <w:fldChar w:fldCharType="separate"/>
            </w:r>
            <w:r w:rsidR="009B49CE">
              <w:rPr>
                <w:webHidden/>
              </w:rPr>
              <w:t>36</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53" w:history="1">
            <w:r w:rsidR="00241F74" w:rsidRPr="00241F74">
              <w:rPr>
                <w:rStyle w:val="a3"/>
              </w:rPr>
              <w:t>Статья 41. П-1. Производственная зона</w:t>
            </w:r>
            <w:r w:rsidR="00241F74" w:rsidRPr="00241F74">
              <w:rPr>
                <w:webHidden/>
              </w:rPr>
              <w:tab/>
            </w:r>
            <w:r w:rsidRPr="00241F74">
              <w:rPr>
                <w:webHidden/>
              </w:rPr>
              <w:fldChar w:fldCharType="begin"/>
            </w:r>
            <w:r w:rsidR="00241F74" w:rsidRPr="00241F74">
              <w:rPr>
                <w:webHidden/>
              </w:rPr>
              <w:instrText xml:space="preserve"> PAGEREF _Toc186183253 \h </w:instrText>
            </w:r>
            <w:r w:rsidRPr="00241F74">
              <w:rPr>
                <w:webHidden/>
              </w:rPr>
            </w:r>
            <w:r w:rsidRPr="00241F74">
              <w:rPr>
                <w:webHidden/>
              </w:rPr>
              <w:fldChar w:fldCharType="separate"/>
            </w:r>
            <w:r w:rsidR="009B49CE">
              <w:rPr>
                <w:webHidden/>
              </w:rPr>
              <w:t>38</w:t>
            </w:r>
            <w:r w:rsidRPr="00241F74">
              <w:rPr>
                <w:webHidden/>
              </w:rPr>
              <w:fldChar w:fldCharType="end"/>
            </w:r>
          </w:hyperlink>
        </w:p>
        <w:p w:rsidR="00241F74" w:rsidRPr="00241F74" w:rsidRDefault="00D01BD6" w:rsidP="00241F74">
          <w:pPr>
            <w:pStyle w:val="35"/>
            <w:rPr>
              <w:rFonts w:eastAsiaTheme="minorEastAsia"/>
              <w:color w:val="auto"/>
              <w:lang w:bidi="ar-SA"/>
            </w:rPr>
          </w:pPr>
          <w:hyperlink w:anchor="_Toc186183254" w:history="1">
            <w:r w:rsidR="00241F74" w:rsidRPr="00241F74">
              <w:rPr>
                <w:rStyle w:val="a3"/>
                <w:rFonts w:eastAsia="Times New Roman"/>
              </w:rPr>
              <w:t>Статья 42. П-5. Зона транспортной инфраструктуры</w:t>
            </w:r>
            <w:r w:rsidR="00241F74" w:rsidRPr="00241F74">
              <w:rPr>
                <w:webHidden/>
              </w:rPr>
              <w:tab/>
            </w:r>
            <w:r w:rsidRPr="00241F74">
              <w:rPr>
                <w:webHidden/>
              </w:rPr>
              <w:fldChar w:fldCharType="begin"/>
            </w:r>
            <w:r w:rsidR="00241F74" w:rsidRPr="00241F74">
              <w:rPr>
                <w:webHidden/>
              </w:rPr>
              <w:instrText xml:space="preserve"> PAGEREF _Toc186183254 \h </w:instrText>
            </w:r>
            <w:r w:rsidRPr="00241F74">
              <w:rPr>
                <w:webHidden/>
              </w:rPr>
            </w:r>
            <w:r w:rsidRPr="00241F74">
              <w:rPr>
                <w:webHidden/>
              </w:rPr>
              <w:fldChar w:fldCharType="separate"/>
            </w:r>
            <w:r w:rsidR="009B49CE">
              <w:rPr>
                <w:webHidden/>
              </w:rPr>
              <w:t>40</w:t>
            </w:r>
            <w:r w:rsidRPr="00241F74">
              <w:rPr>
                <w:webHidden/>
              </w:rPr>
              <w:fldChar w:fldCharType="end"/>
            </w:r>
          </w:hyperlink>
        </w:p>
        <w:p w:rsidR="00241F74" w:rsidRPr="00241F74" w:rsidRDefault="00D01BD6" w:rsidP="00241F74">
          <w:pPr>
            <w:pStyle w:val="2a"/>
            <w:tabs>
              <w:tab w:val="right" w:leader="dot" w:pos="9214"/>
              <w:tab w:val="right" w:leader="dot" w:pos="9338"/>
            </w:tabs>
            <w:spacing w:before="0" w:after="60" w:line="240" w:lineRule="auto"/>
            <w:ind w:right="1977"/>
            <w:jc w:val="left"/>
            <w:rPr>
              <w:rFonts w:eastAsiaTheme="minorEastAsia"/>
              <w:b/>
              <w:noProof/>
              <w:color w:val="auto"/>
              <w:sz w:val="25"/>
              <w:szCs w:val="25"/>
              <w:lang w:bidi="ar-SA"/>
            </w:rPr>
          </w:pPr>
          <w:hyperlink w:anchor="_Toc186183255" w:history="1">
            <w:r w:rsidR="00241F74" w:rsidRPr="00241F74">
              <w:rPr>
                <w:rStyle w:val="a3"/>
                <w:b/>
                <w:noProof/>
                <w:sz w:val="25"/>
                <w:szCs w:val="25"/>
              </w:rPr>
              <w:t>Приложение</w:t>
            </w:r>
            <w:r w:rsidR="00241F74" w:rsidRPr="00241F74">
              <w:rPr>
                <w:b/>
                <w:noProof/>
                <w:webHidden/>
                <w:sz w:val="25"/>
                <w:szCs w:val="25"/>
              </w:rPr>
              <w:tab/>
            </w:r>
            <w:r w:rsidRPr="00241F74">
              <w:rPr>
                <w:b/>
                <w:noProof/>
                <w:webHidden/>
                <w:sz w:val="25"/>
                <w:szCs w:val="25"/>
              </w:rPr>
              <w:fldChar w:fldCharType="begin"/>
            </w:r>
            <w:r w:rsidR="00241F74" w:rsidRPr="00241F74">
              <w:rPr>
                <w:b/>
                <w:noProof/>
                <w:webHidden/>
                <w:sz w:val="25"/>
                <w:szCs w:val="25"/>
              </w:rPr>
              <w:instrText xml:space="preserve"> PAGEREF _Toc186183255 \h </w:instrText>
            </w:r>
            <w:r w:rsidRPr="00241F74">
              <w:rPr>
                <w:b/>
                <w:noProof/>
                <w:webHidden/>
                <w:sz w:val="25"/>
                <w:szCs w:val="25"/>
              </w:rPr>
            </w:r>
            <w:r w:rsidRPr="00241F74">
              <w:rPr>
                <w:b/>
                <w:noProof/>
                <w:webHidden/>
                <w:sz w:val="25"/>
                <w:szCs w:val="25"/>
              </w:rPr>
              <w:fldChar w:fldCharType="separate"/>
            </w:r>
            <w:r w:rsidR="009B49CE">
              <w:rPr>
                <w:b/>
                <w:noProof/>
                <w:webHidden/>
                <w:sz w:val="25"/>
                <w:szCs w:val="25"/>
              </w:rPr>
              <w:t>46</w:t>
            </w:r>
            <w:r w:rsidRPr="00241F74">
              <w:rPr>
                <w:b/>
                <w:noProof/>
                <w:webHidden/>
                <w:sz w:val="25"/>
                <w:szCs w:val="25"/>
              </w:rPr>
              <w:fldChar w:fldCharType="end"/>
            </w:r>
          </w:hyperlink>
        </w:p>
        <w:p w:rsidR="00F044F8" w:rsidRPr="00241F74" w:rsidRDefault="00D01BD6" w:rsidP="00241F74">
          <w:pPr>
            <w:tabs>
              <w:tab w:val="right" w:leader="dot" w:pos="9214"/>
            </w:tabs>
            <w:spacing w:after="60"/>
            <w:ind w:right="1977"/>
            <w:rPr>
              <w:rFonts w:ascii="Times New Roman" w:hAnsi="Times New Roman" w:cs="Times New Roman"/>
              <w:sz w:val="25"/>
              <w:szCs w:val="25"/>
            </w:rPr>
          </w:pPr>
          <w:r w:rsidRPr="00241F74">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p>
    <w:p w:rsidR="00897EFD" w:rsidRPr="00F044F8" w:rsidRDefault="00897EFD" w:rsidP="00F044F8">
      <w:pPr>
        <w:pStyle w:val="1"/>
        <w:spacing w:before="120" w:after="120"/>
        <w:rPr>
          <w:rFonts w:ascii="Times New Roman" w:hAnsi="Times New Roman" w:cs="Times New Roman"/>
          <w:color w:val="auto"/>
          <w:sz w:val="26"/>
          <w:szCs w:val="26"/>
        </w:rPr>
      </w:pPr>
      <w:bookmarkStart w:id="0" w:name="_Toc186157145"/>
      <w:bookmarkStart w:id="1" w:name="_Toc186183199"/>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0"/>
      <w:bookmarkEnd w:id="1"/>
    </w:p>
    <w:p w:rsidR="00897EFD" w:rsidRPr="00F044F8" w:rsidRDefault="00897EFD" w:rsidP="00F044F8">
      <w:pPr>
        <w:pStyle w:val="2"/>
        <w:spacing w:before="120" w:after="120"/>
        <w:rPr>
          <w:rFonts w:ascii="Times New Roman" w:hAnsi="Times New Roman" w:cs="Times New Roman"/>
          <w:color w:val="auto"/>
        </w:rPr>
      </w:pPr>
      <w:bookmarkStart w:id="2" w:name="bookmark6"/>
      <w:bookmarkStart w:id="3" w:name="_Toc186157146"/>
      <w:bookmarkStart w:id="4" w:name="_Toc186183200"/>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r w:rsidR="00844856" w:rsidRPr="00F044F8">
        <w:rPr>
          <w:rFonts w:ascii="Times New Roman" w:hAnsi="Times New Roman" w:cs="Times New Roman"/>
          <w:color w:val="auto"/>
        </w:rPr>
        <w:t>Пригородного</w:t>
      </w:r>
      <w:r w:rsidRPr="00F044F8">
        <w:rPr>
          <w:rFonts w:ascii="Times New Roman" w:hAnsi="Times New Roman" w:cs="Times New Roman"/>
          <w:color w:val="auto"/>
        </w:rPr>
        <w:t xml:space="preserve"> района</w:t>
      </w:r>
      <w:bookmarkEnd w:id="2"/>
      <w:bookmarkEnd w:id="3"/>
      <w:bookmarkEnd w:id="4"/>
    </w:p>
    <w:p w:rsidR="00897EFD" w:rsidRPr="00F044F8" w:rsidRDefault="00897EFD" w:rsidP="00F044F8">
      <w:pPr>
        <w:pStyle w:val="3"/>
        <w:spacing w:before="120" w:after="120"/>
        <w:rPr>
          <w:rFonts w:ascii="Times New Roman" w:hAnsi="Times New Roman" w:cs="Times New Roman"/>
          <w:color w:val="auto"/>
          <w:sz w:val="26"/>
          <w:szCs w:val="26"/>
        </w:rPr>
      </w:pPr>
      <w:bookmarkStart w:id="5" w:name="_Toc173847802"/>
      <w:bookmarkStart w:id="6" w:name="_Toc186157147"/>
      <w:bookmarkStart w:id="7" w:name="_Toc186183201"/>
      <w:bookmarkStart w:id="8"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5"/>
      <w:r w:rsidRPr="00F044F8">
        <w:rPr>
          <w:rFonts w:ascii="Times New Roman" w:hAnsi="Times New Roman" w:cs="Times New Roman"/>
          <w:color w:val="auto"/>
          <w:sz w:val="26"/>
          <w:szCs w:val="26"/>
        </w:rPr>
        <w:t xml:space="preserve"> межселенных территорий</w:t>
      </w:r>
      <w:bookmarkEnd w:id="6"/>
      <w:bookmarkEnd w:id="7"/>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1. 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Майское)</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9" w:name="_Toc186157148"/>
      <w:bookmarkStart w:id="10" w:name="_Toc186183202"/>
      <w:r w:rsidRPr="00F97BE6">
        <w:rPr>
          <w:sz w:val="26"/>
          <w:szCs w:val="26"/>
        </w:rPr>
        <w:t>Статья 2. Основные понятия, используемые в Правилах землепользования и застройки межселенных территорий Пригородного района</w:t>
      </w:r>
      <w:bookmarkEnd w:id="9"/>
      <w:bookmarkEnd w:id="10"/>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1"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hAnsi="Times New Roman" w:cs="Times New Roman"/>
          <w:sz w:val="26"/>
          <w:szCs w:val="26"/>
        </w:rPr>
        <w:t>– это установленный законодательством перечень видов деятельности, которые могут быть осуществлены на определенном участке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Едином государственном реестре недвижимости и не может быть изменен без соответствующего изменения градостроительной документации;</w:t>
      </w:r>
    </w:p>
    <w:bookmarkEnd w:id="11"/>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 Территориальные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Pr="00F97BE6">
        <w:rPr>
          <w:rFonts w:ascii="Times New Roman" w:eastAsia="Times New Roman" w:hAnsi="Times New Roman" w:cs="Times New Roman"/>
          <w:sz w:val="26"/>
          <w:szCs w:val="26"/>
          <w:lang w:eastAsia="zh-CN"/>
        </w:rPr>
        <w:t xml:space="preserve">территориямуниципального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rsidR="00F97BE6" w:rsidRDefault="00F97BE6" w:rsidP="00F97BE6">
      <w:pPr>
        <w:ind w:firstLine="709"/>
        <w:jc w:val="both"/>
        <w:rPr>
          <w:rFonts w:ascii="Times New Roman" w:eastAsia="Times New Roman" w:hAnsi="Times New Roman" w:cs="Times New Roman"/>
          <w:spacing w:val="-2"/>
          <w:sz w:val="26"/>
          <w:szCs w:val="26"/>
          <w:lang w:eastAsia="ar-SA" w:bidi="ar-SA"/>
        </w:rPr>
      </w:pPr>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r>
        <w:rPr>
          <w:rFonts w:ascii="Times New Roman" w:eastAsia="Times New Roman" w:hAnsi="Times New Roman" w:cs="Times New Roman"/>
          <w:b/>
          <w:spacing w:val="-2"/>
          <w:sz w:val="26"/>
          <w:szCs w:val="26"/>
          <w:lang w:eastAsia="ar-SA" w:bidi="ar-SA"/>
        </w:rPr>
        <w:t xml:space="preserve">Пригородного </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Собрание представителей Пригородного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r w:rsidR="0081161B">
        <w:rPr>
          <w:rFonts w:ascii="Times New Roman" w:eastAsia="Times New Roman" w:hAnsi="Times New Roman" w:cs="Times New Roman"/>
          <w:spacing w:val="-2"/>
          <w:sz w:val="26"/>
          <w:szCs w:val="26"/>
          <w:lang w:eastAsia="ar-SA" w:bidi="ar-SA"/>
        </w:rPr>
        <w:t>Пригородного муниципального</w:t>
      </w:r>
      <w:r w:rsidRPr="00E10CA2">
        <w:rPr>
          <w:rFonts w:ascii="Times New Roman" w:eastAsia="Times New Roman" w:hAnsi="Times New Roman" w:cs="Times New Roman"/>
          <w:spacing w:val="-2"/>
          <w:sz w:val="26"/>
          <w:szCs w:val="26"/>
          <w:lang w:eastAsia="ar-SA" w:bidi="ar-SA"/>
        </w:rPr>
        <w:t xml:space="preserve">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614D81" w:rsidRPr="00614D81">
        <w:rPr>
          <w:rFonts w:ascii="Times New Roman" w:eastAsia="Times New Roman" w:hAnsi="Times New Roman" w:cs="Times New Roman"/>
          <w:spacing w:val="-2"/>
          <w:sz w:val="26"/>
          <w:szCs w:val="26"/>
          <w:lang w:eastAsia="ar-SA" w:bidi="ar-SA"/>
        </w:rPr>
        <w:t xml:space="preserve"> Пригородного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порядке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0"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разрешенное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bCs/>
          <w:color w:val="auto"/>
          <w:sz w:val="26"/>
          <w:szCs w:val="26"/>
          <w:lang w:eastAsia="zh-CN" w:bidi="ar-SA"/>
        </w:rPr>
        <w:t>санитарно-защитная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00D11458" w:rsidRPr="00F97BE6">
        <w:rPr>
          <w:rFonts w:ascii="Times New Roman" w:eastAsiaTheme="minorHAnsi" w:hAnsi="Times New Roman" w:cs="Times New Roman"/>
          <w:color w:val="auto"/>
          <w:sz w:val="26"/>
          <w:szCs w:val="26"/>
          <w:lang w:eastAsia="en-US" w:bidi="ar-SA"/>
        </w:rPr>
        <w:t>–создание (возведение) зданий, строений и сооружений. Продукцией строительства являются законченные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которых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2" w:name="_Toc300562826"/>
      <w:r w:rsidRPr="00F97BE6">
        <w:rPr>
          <w:rFonts w:ascii="Times New Roman" w:eastAsia="Times New Roman" w:hAnsi="Times New Roman" w:cs="Times New Roman"/>
          <w:color w:val="auto"/>
          <w:sz w:val="26"/>
          <w:szCs w:val="26"/>
          <w:lang w:bidi="ar-SA"/>
        </w:rPr>
        <w:t>2.</w:t>
      </w:r>
      <w:bookmarkEnd w:id="12"/>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3" w:name="_Toc186157149"/>
      <w:bookmarkStart w:id="14" w:name="_Toc186183203"/>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3"/>
      <w:bookmarkEnd w:id="14"/>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виды разрешенного использования земельных участков 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1"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2"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7.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5" w:name="bookmark11"/>
      <w:bookmarkStart w:id="16" w:name="_Toc186157150"/>
      <w:bookmarkStart w:id="17" w:name="_Toc186183204"/>
      <w:bookmarkEnd w:id="8"/>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5"/>
      <w:bookmarkEnd w:id="16"/>
      <w:bookmarkEnd w:id="17"/>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r w:rsidR="00844856">
        <w:rPr>
          <w:sz w:val="26"/>
          <w:szCs w:val="26"/>
        </w:rPr>
        <w:t xml:space="preserve">Пригородного </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r w:rsidR="00844856">
        <w:rPr>
          <w:sz w:val="26"/>
          <w:szCs w:val="26"/>
        </w:rPr>
        <w:t>Пригородного</w:t>
      </w:r>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8"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8"/>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19" w:name="_Toc186157151"/>
      <w:bookmarkStart w:id="20" w:name="_Toc186183205"/>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19"/>
      <w:bookmarkEnd w:id="20"/>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Настоящие Правила подлежат применению на всей межселенной территории в границах, установленных согласно Закон</w:t>
      </w:r>
      <w:r w:rsidR="0081161B">
        <w:rPr>
          <w:sz w:val="26"/>
          <w:szCs w:val="26"/>
        </w:rPr>
        <w:t>у</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рассмотрении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осуществлении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формировании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регулировании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1" w:name="bookmark16"/>
      <w:bookmarkStart w:id="22" w:name="_Toc186157152"/>
      <w:bookmarkStart w:id="23" w:name="_Toc186183206"/>
      <w:r w:rsidRPr="00524EDB">
        <w:rPr>
          <w:sz w:val="26"/>
          <w:szCs w:val="26"/>
        </w:rPr>
        <w:t>Глава 2. Регулирование землепользования и застройки органами</w:t>
      </w:r>
      <w:bookmarkStart w:id="24" w:name="bookmark17"/>
      <w:bookmarkEnd w:id="21"/>
      <w:r w:rsidRPr="00524EDB">
        <w:rPr>
          <w:sz w:val="26"/>
          <w:szCs w:val="26"/>
        </w:rPr>
        <w:t>местного самоуправления</w:t>
      </w:r>
      <w:bookmarkEnd w:id="22"/>
      <w:bookmarkEnd w:id="23"/>
      <w:bookmarkEnd w:id="24"/>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5" w:name="bookmark19"/>
      <w:bookmarkStart w:id="26" w:name="_Toc186157153"/>
      <w:bookmarkStart w:id="27" w:name="_Toc186183207"/>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5"/>
      <w:bookmarkEnd w:id="26"/>
      <w:bookmarkEnd w:id="27"/>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942AD3">
        <w:rPr>
          <w:sz w:val="26"/>
          <w:szCs w:val="26"/>
        </w:rPr>
        <w:t>Пригородного района</w:t>
      </w:r>
      <w:r w:rsidRPr="00524EDB">
        <w:rPr>
          <w:sz w:val="26"/>
          <w:szCs w:val="26"/>
        </w:rPr>
        <w:t>,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осуществление контроля за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942AD3">
        <w:rPr>
          <w:sz w:val="26"/>
          <w:szCs w:val="26"/>
        </w:rPr>
        <w:t>Пригородного района</w:t>
      </w:r>
      <w:r w:rsidRPr="00524EDB">
        <w:rPr>
          <w:sz w:val="26"/>
          <w:szCs w:val="26"/>
        </w:rPr>
        <w:t xml:space="preserve">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утверждение правил землепользования и застройки межселенной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8" w:name="bookmark21"/>
      <w:bookmarkStart w:id="29" w:name="_Toc186157154"/>
      <w:bookmarkStart w:id="30" w:name="_Toc186183208"/>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81161B">
        <w:rPr>
          <w:sz w:val="26"/>
          <w:szCs w:val="26"/>
        </w:rPr>
        <w:t>Пригородного муниципального</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8"/>
      <w:bookmarkEnd w:id="29"/>
      <w:bookmarkEnd w:id="30"/>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r w:rsidR="00D36E50" w:rsidRPr="00D36E50">
        <w:rPr>
          <w:sz w:val="26"/>
          <w:szCs w:val="26"/>
        </w:rPr>
        <w:t xml:space="preserve">Пригородного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разработка и реализация муниципальных целевых программ в области рационального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524EDB">
        <w:rPr>
          <w:sz w:val="26"/>
          <w:szCs w:val="26"/>
        </w:rPr>
        <w:lastRenderedPageBreak/>
        <w:t>капитального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942AD3">
        <w:rPr>
          <w:sz w:val="26"/>
          <w:szCs w:val="26"/>
        </w:rPr>
        <w:t>Пригородного района</w:t>
      </w:r>
      <w:r w:rsidRPr="00524EDB">
        <w:rPr>
          <w:sz w:val="26"/>
          <w:szCs w:val="26"/>
        </w:rPr>
        <w:t xml:space="preserve">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в пределах своей компетенции осуществление муниципального земельного контроля за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1" w:name="bookmark23"/>
      <w:bookmarkStart w:id="32" w:name="_Toc186157155"/>
      <w:bookmarkStart w:id="33" w:name="_Toc186183209"/>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1"/>
      <w:bookmarkEnd w:id="32"/>
      <w:bookmarkEnd w:id="33"/>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4"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4"/>
    </w:p>
    <w:p w:rsidR="00BA005F" w:rsidRPr="00D55358" w:rsidRDefault="00D55358" w:rsidP="00D55358">
      <w:pPr>
        <w:pStyle w:val="24"/>
        <w:tabs>
          <w:tab w:val="left" w:pos="922"/>
        </w:tabs>
        <w:spacing w:before="120" w:after="120" w:line="240" w:lineRule="auto"/>
        <w:outlineLvl w:val="2"/>
        <w:rPr>
          <w:b/>
          <w:sz w:val="26"/>
          <w:szCs w:val="26"/>
        </w:rPr>
      </w:pPr>
      <w:bookmarkStart w:id="35" w:name="_Toc186183210"/>
      <w:r w:rsidRPr="00D55358">
        <w:rPr>
          <w:b/>
          <w:sz w:val="26"/>
          <w:szCs w:val="26"/>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bookmarkEnd w:id="35"/>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2. Комиссия осуществляет свою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3. Комиссия осуществляет свою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6"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6"/>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7" w:name="_Toc186157156"/>
      <w:bookmarkStart w:id="38" w:name="_Toc186183211"/>
      <w:r w:rsidRPr="00524EDB">
        <w:rPr>
          <w:sz w:val="26"/>
          <w:szCs w:val="26"/>
        </w:rPr>
        <w:t>Глава 3. Градостроительное зонирование</w:t>
      </w:r>
      <w:bookmarkEnd w:id="37"/>
      <w:bookmarkEnd w:id="38"/>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39" w:name="bookmark28"/>
      <w:bookmarkStart w:id="40" w:name="_Toc186157157"/>
      <w:bookmarkStart w:id="41" w:name="_Toc186183212"/>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39"/>
      <w:bookmarkEnd w:id="40"/>
      <w:bookmarkEnd w:id="41"/>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942AD3">
        <w:rPr>
          <w:sz w:val="26"/>
          <w:szCs w:val="26"/>
        </w:rPr>
        <w:t>Пригородного района</w:t>
      </w:r>
      <w:r w:rsidRPr="00524EDB">
        <w:rPr>
          <w:sz w:val="26"/>
          <w:szCs w:val="26"/>
        </w:rPr>
        <w:t>;</w:t>
      </w:r>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предназначенные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B685C" w:rsidRDefault="00DB685C" w:rsidP="00DB685C">
      <w:pPr>
        <w:pStyle w:val="24"/>
        <w:shd w:val="clear" w:color="auto" w:fill="auto"/>
        <w:tabs>
          <w:tab w:val="left" w:pos="0"/>
        </w:tabs>
        <w:spacing w:before="0" w:after="0" w:line="240" w:lineRule="auto"/>
        <w:ind w:firstLine="709"/>
        <w:rPr>
          <w:sz w:val="26"/>
          <w:szCs w:val="26"/>
        </w:rPr>
      </w:pPr>
      <w:bookmarkStart w:id="42"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2"/>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3" w:name="_Toc186157158"/>
      <w:bookmarkStart w:id="44" w:name="_Toc186183213"/>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3"/>
      <w:bookmarkEnd w:id="44"/>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Виды разрешенного использования земельных участков и объектов капитального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разрешенного строительства, реконструкции объектов капитального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77BCB" w:rsidRPr="00524EDB" w:rsidRDefault="00A6127D" w:rsidP="0091711F">
      <w:pPr>
        <w:pStyle w:val="40"/>
        <w:shd w:val="clear" w:color="auto" w:fill="auto"/>
        <w:spacing w:before="120" w:after="120" w:line="240" w:lineRule="auto"/>
        <w:jc w:val="both"/>
        <w:outlineLvl w:val="2"/>
        <w:rPr>
          <w:sz w:val="26"/>
          <w:szCs w:val="26"/>
        </w:rPr>
      </w:pPr>
      <w:bookmarkStart w:id="45" w:name="_Toc186183214"/>
      <w:r w:rsidRPr="00524EDB">
        <w:rPr>
          <w:sz w:val="26"/>
          <w:szCs w:val="26"/>
        </w:rPr>
        <w:t>Статья 1</w:t>
      </w:r>
      <w:r w:rsidR="0091711F">
        <w:rPr>
          <w:sz w:val="26"/>
          <w:szCs w:val="26"/>
        </w:rPr>
        <w:t>2</w:t>
      </w:r>
      <w:r w:rsidRPr="00524EDB">
        <w:rPr>
          <w:sz w:val="26"/>
          <w:szCs w:val="26"/>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5"/>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6" w:name="bookmark34"/>
      <w:bookmarkStart w:id="47" w:name="_Toc186157159"/>
      <w:bookmarkStart w:id="48" w:name="_Toc186183215"/>
      <w:r w:rsidRPr="00524EDB">
        <w:rPr>
          <w:sz w:val="26"/>
          <w:szCs w:val="26"/>
        </w:rPr>
        <w:t>Статья 1</w:t>
      </w:r>
      <w:r w:rsidR="0091711F">
        <w:rPr>
          <w:sz w:val="26"/>
          <w:szCs w:val="26"/>
        </w:rPr>
        <w:t>3</w:t>
      </w:r>
      <w:r w:rsidRPr="00524EDB">
        <w:rPr>
          <w:sz w:val="26"/>
          <w:szCs w:val="26"/>
        </w:rPr>
        <w:t>. Вспомогательные виды разрешенного использования земельных участков и объектов капитального строительства</w:t>
      </w:r>
      <w:bookmarkEnd w:id="46"/>
      <w:bookmarkEnd w:id="47"/>
      <w:bookmarkEnd w:id="48"/>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 xml:space="preserve">объекты инженерной инфраструктуры (электро-, тепло-,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49" w:name="bookmark36"/>
      <w:bookmarkStart w:id="50" w:name="_Toc186157160"/>
      <w:bookmarkStart w:id="51" w:name="_Toc186183216"/>
      <w:r w:rsidRPr="00524EDB">
        <w:rPr>
          <w:sz w:val="26"/>
          <w:szCs w:val="26"/>
        </w:rPr>
        <w:t>Статья 1</w:t>
      </w:r>
      <w:r w:rsidR="002842C0">
        <w:rPr>
          <w:sz w:val="26"/>
          <w:szCs w:val="26"/>
        </w:rPr>
        <w:t>4</w:t>
      </w:r>
      <w:r w:rsidRPr="00524EDB">
        <w:rPr>
          <w:sz w:val="26"/>
          <w:szCs w:val="26"/>
        </w:rPr>
        <w:t>. Использование земельных участков и объектов капитального строительства, не соответствующих градостроительному регламенту</w:t>
      </w:r>
      <w:bookmarkEnd w:id="49"/>
      <w:bookmarkEnd w:id="50"/>
      <w:bookmarkEnd w:id="51"/>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2" w:name="bookmark38"/>
      <w:bookmarkStart w:id="53" w:name="_Toc186157161"/>
      <w:bookmarkStart w:id="54" w:name="_Toc186183217"/>
      <w:r w:rsidRPr="00524EDB">
        <w:rPr>
          <w:sz w:val="26"/>
          <w:szCs w:val="26"/>
        </w:rPr>
        <w:t xml:space="preserve">Глава 4. Изменение видов разрешенного использования земельных участков и объектов капитального строительства на межселенных территориях </w:t>
      </w:r>
      <w:r w:rsidR="00942AD3">
        <w:rPr>
          <w:sz w:val="26"/>
          <w:szCs w:val="26"/>
        </w:rPr>
        <w:t>Пригородного района</w:t>
      </w:r>
      <w:r w:rsidRPr="00524EDB">
        <w:rPr>
          <w:sz w:val="26"/>
          <w:szCs w:val="26"/>
        </w:rPr>
        <w:t xml:space="preserve"> физическими и юридическими лицами</w:t>
      </w:r>
      <w:bookmarkEnd w:id="52"/>
      <w:bookmarkEnd w:id="53"/>
      <w:bookmarkEnd w:id="54"/>
    </w:p>
    <w:p w:rsidR="00577BCB" w:rsidRPr="00524EDB" w:rsidRDefault="00A6127D" w:rsidP="002842C0">
      <w:pPr>
        <w:pStyle w:val="40"/>
        <w:shd w:val="clear" w:color="auto" w:fill="auto"/>
        <w:spacing w:before="120" w:after="120" w:line="240" w:lineRule="auto"/>
        <w:outlineLvl w:val="2"/>
        <w:rPr>
          <w:sz w:val="26"/>
          <w:szCs w:val="26"/>
        </w:rPr>
      </w:pPr>
      <w:bookmarkStart w:id="55" w:name="_Toc186183218"/>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5"/>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942AD3">
        <w:rPr>
          <w:sz w:val="26"/>
          <w:szCs w:val="26"/>
        </w:rPr>
        <w:t>Пригородного района</w:t>
      </w:r>
      <w:r w:rsidR="00A6127D" w:rsidRPr="00524EDB">
        <w:rPr>
          <w:sz w:val="26"/>
          <w:szCs w:val="26"/>
        </w:rPr>
        <w:t xml:space="preserve">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942AD3">
        <w:rPr>
          <w:sz w:val="26"/>
          <w:szCs w:val="26"/>
        </w:rPr>
        <w:t>Пригородного района</w:t>
      </w:r>
      <w:r w:rsidR="00A6127D" w:rsidRPr="00524EDB">
        <w:rPr>
          <w:sz w:val="26"/>
          <w:szCs w:val="26"/>
        </w:rPr>
        <w:t xml:space="preserve">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6" w:name="bookmark41"/>
      <w:bookmarkStart w:id="57" w:name="_Toc186157162"/>
      <w:bookmarkStart w:id="58" w:name="_Toc186183219"/>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6"/>
      <w:bookmarkEnd w:id="57"/>
      <w:bookmarkEnd w:id="58"/>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59" w:name="bookmark43"/>
      <w:bookmarkStart w:id="60" w:name="_Toc186157163"/>
      <w:bookmarkStart w:id="61" w:name="_Toc186183220"/>
      <w:r w:rsidRPr="00524EDB">
        <w:rPr>
          <w:sz w:val="26"/>
          <w:szCs w:val="26"/>
        </w:rPr>
        <w:t>Статья 1</w:t>
      </w:r>
      <w:r w:rsidR="002842C0">
        <w:rPr>
          <w:sz w:val="26"/>
          <w:szCs w:val="26"/>
        </w:rPr>
        <w:t>7</w:t>
      </w:r>
      <w:r w:rsidRPr="00524EDB">
        <w:rPr>
          <w:sz w:val="26"/>
          <w:szCs w:val="26"/>
        </w:rPr>
        <w:t>. Отклонение от предельных параметров разрешенного строительства, реконструкции объектов капитального строительства</w:t>
      </w:r>
      <w:bookmarkEnd w:id="59"/>
      <w:bookmarkEnd w:id="60"/>
      <w:bookmarkEnd w:id="61"/>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2" w:name="bookmark45"/>
      <w:bookmarkStart w:id="63" w:name="_Toc186157164"/>
      <w:bookmarkStart w:id="64" w:name="_Toc186183221"/>
      <w:r w:rsidRPr="00524EDB">
        <w:rPr>
          <w:sz w:val="26"/>
          <w:szCs w:val="26"/>
        </w:rPr>
        <w:t>Глава 5. Подготовка документации по планировке территории органами местного самоуправления</w:t>
      </w:r>
      <w:bookmarkEnd w:id="62"/>
      <w:bookmarkEnd w:id="63"/>
      <w:bookmarkEnd w:id="64"/>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5" w:name="bookmark46"/>
      <w:bookmarkStart w:id="66" w:name="_Toc186157165"/>
      <w:bookmarkStart w:id="67" w:name="_Toc186183222"/>
      <w:r w:rsidRPr="00524EDB">
        <w:rPr>
          <w:sz w:val="26"/>
          <w:szCs w:val="26"/>
        </w:rPr>
        <w:t>Статья 1</w:t>
      </w:r>
      <w:r w:rsidR="002842C0">
        <w:rPr>
          <w:sz w:val="26"/>
          <w:szCs w:val="26"/>
        </w:rPr>
        <w:t>8</w:t>
      </w:r>
      <w:r w:rsidRPr="00524EDB">
        <w:rPr>
          <w:sz w:val="26"/>
          <w:szCs w:val="26"/>
        </w:rPr>
        <w:t>. Общие положения</w:t>
      </w:r>
      <w:bookmarkEnd w:id="65"/>
      <w:bookmarkEnd w:id="66"/>
      <w:bookmarkEnd w:id="67"/>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942AD3">
        <w:rPr>
          <w:sz w:val="26"/>
          <w:szCs w:val="26"/>
        </w:rPr>
        <w:t>Пригородного района</w:t>
      </w:r>
      <w:r w:rsidR="00A6127D" w:rsidRPr="00524EDB">
        <w:rPr>
          <w:sz w:val="26"/>
          <w:szCs w:val="26"/>
        </w:rPr>
        <w:t xml:space="preserve">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8" w:name="bookmark48"/>
      <w:r w:rsidRPr="00524EDB">
        <w:rPr>
          <w:sz w:val="26"/>
          <w:szCs w:val="26"/>
        </w:rPr>
        <w:t>охраняемой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в соответствии с программами комплексного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8"/>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69" w:name="_Toc186157166"/>
      <w:bookmarkStart w:id="70" w:name="_Toc186183223"/>
      <w:r w:rsidRPr="00524EDB">
        <w:rPr>
          <w:sz w:val="26"/>
          <w:szCs w:val="26"/>
        </w:rPr>
        <w:t>Статья 1</w:t>
      </w:r>
      <w:r w:rsidR="002842C0">
        <w:rPr>
          <w:sz w:val="26"/>
          <w:szCs w:val="26"/>
        </w:rPr>
        <w:t>9</w:t>
      </w:r>
      <w:r w:rsidRPr="00524EDB">
        <w:rPr>
          <w:sz w:val="26"/>
          <w:szCs w:val="26"/>
        </w:rPr>
        <w:t>. Проект планировки территории</w:t>
      </w:r>
      <w:bookmarkEnd w:id="69"/>
      <w:bookmarkEnd w:id="70"/>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1"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bookmarkEnd w:id="71"/>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2" w:name="_Toc186157167"/>
      <w:bookmarkStart w:id="73" w:name="_Toc186183224"/>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2"/>
      <w:bookmarkEnd w:id="73"/>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942AD3">
        <w:rPr>
          <w:sz w:val="26"/>
          <w:szCs w:val="26"/>
        </w:rPr>
        <w:t>Пригородного района</w:t>
      </w:r>
      <w:r w:rsidR="00A6127D" w:rsidRPr="00524EDB">
        <w:rPr>
          <w:sz w:val="26"/>
          <w:szCs w:val="26"/>
        </w:rPr>
        <w:t xml:space="preserve">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4" w:name="bookmark53"/>
      <w:bookmarkStart w:id="75" w:name="_Toc186157168"/>
      <w:bookmarkStart w:id="76" w:name="_Toc186183225"/>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7" w:name="bookmark54"/>
      <w:bookmarkEnd w:id="74"/>
      <w:r w:rsidRPr="00524EDB">
        <w:rPr>
          <w:sz w:val="26"/>
          <w:szCs w:val="26"/>
        </w:rPr>
        <w:t>района</w:t>
      </w:r>
      <w:bookmarkEnd w:id="75"/>
      <w:bookmarkEnd w:id="76"/>
      <w:bookmarkEnd w:id="77"/>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8" w:name="bookmark55"/>
      <w:bookmarkStart w:id="79" w:name="_Toc186157169"/>
      <w:bookmarkStart w:id="80" w:name="_Toc186183226"/>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8"/>
      <w:bookmarkEnd w:id="79"/>
      <w:bookmarkEnd w:id="80"/>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r w:rsidRPr="00524EDB">
        <w:rPr>
          <w:sz w:val="26"/>
          <w:szCs w:val="26"/>
        </w:rPr>
        <w:t xml:space="preserve">несоответствие настоящих Правил схеме территориального планирования межселенных территорий </w:t>
      </w:r>
      <w:r w:rsidR="00942AD3">
        <w:rPr>
          <w:sz w:val="26"/>
          <w:szCs w:val="26"/>
        </w:rPr>
        <w:t>Пригородного района</w:t>
      </w:r>
      <w:r w:rsidRPr="00524EDB">
        <w:rPr>
          <w:sz w:val="26"/>
          <w:szCs w:val="26"/>
        </w:rPr>
        <w:t xml:space="preserve"> возникшее в результате внесения в схему территориального планирования района изменений;</w:t>
      </w:r>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местного самоуправления </w:t>
      </w:r>
      <w:r w:rsidR="00942AD3">
        <w:rPr>
          <w:sz w:val="26"/>
          <w:szCs w:val="26"/>
        </w:rPr>
        <w:t>Пригородного района</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942AD3">
        <w:rPr>
          <w:sz w:val="26"/>
          <w:szCs w:val="26"/>
        </w:rPr>
        <w:t>Пригородного района</w:t>
      </w:r>
      <w:r w:rsidRPr="00524EDB">
        <w:rPr>
          <w:sz w:val="26"/>
          <w:szCs w:val="26"/>
        </w:rPr>
        <w:t>;</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1" w:name="bookmark58"/>
      <w:bookmarkStart w:id="82" w:name="_Toc186157170"/>
      <w:bookmarkStart w:id="83" w:name="_Toc186183227"/>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1"/>
      <w:bookmarkEnd w:id="82"/>
      <w:bookmarkEnd w:id="83"/>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4" w:name="bookmark60"/>
      <w:bookmarkStart w:id="85" w:name="_Toc186157171"/>
      <w:bookmarkStart w:id="86" w:name="_Toc186183228"/>
      <w:r w:rsidRPr="00524EDB">
        <w:rPr>
          <w:sz w:val="26"/>
          <w:szCs w:val="26"/>
        </w:rPr>
        <w:t>Глава 7. Проведение общественных обсуждений или публичных слушаний по вопросам землепользования и застройки</w:t>
      </w:r>
      <w:bookmarkEnd w:id="84"/>
      <w:bookmarkEnd w:id="85"/>
      <w:bookmarkEnd w:id="86"/>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7" w:name="bookmark61"/>
      <w:bookmarkStart w:id="88" w:name="_Toc186157172"/>
      <w:bookmarkStart w:id="89" w:name="_Toc186183229"/>
      <w:r w:rsidRPr="00524EDB">
        <w:rPr>
          <w:sz w:val="26"/>
          <w:szCs w:val="26"/>
        </w:rPr>
        <w:t>Статья 2</w:t>
      </w:r>
      <w:r w:rsidR="002842C0">
        <w:rPr>
          <w:sz w:val="26"/>
          <w:szCs w:val="26"/>
        </w:rPr>
        <w:t>3</w:t>
      </w:r>
      <w:r w:rsidRPr="00524EDB">
        <w:rPr>
          <w:sz w:val="26"/>
          <w:szCs w:val="26"/>
        </w:rPr>
        <w:t>. Общие положения</w:t>
      </w:r>
      <w:bookmarkEnd w:id="87"/>
      <w:bookmarkEnd w:id="88"/>
      <w:bookmarkEnd w:id="89"/>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0" w:name="bookmark64"/>
      <w:bookmarkStart w:id="91" w:name="_Toc186157173"/>
      <w:bookmarkStart w:id="92" w:name="_Toc186183230"/>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0"/>
      <w:bookmarkEnd w:id="91"/>
      <w:bookmarkEnd w:id="92"/>
    </w:p>
    <w:p w:rsidR="00404E9D" w:rsidRDefault="00A6127D" w:rsidP="00E215FB">
      <w:pPr>
        <w:pStyle w:val="24"/>
        <w:spacing w:before="0" w:after="0"/>
        <w:ind w:firstLine="740"/>
        <w:rPr>
          <w:sz w:val="26"/>
          <w:szCs w:val="26"/>
        </w:rPr>
      </w:pPr>
      <w:bookmarkStart w:id="93" w:name="bookmark65"/>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942AD3">
        <w:rPr>
          <w:sz w:val="26"/>
          <w:szCs w:val="26"/>
        </w:rPr>
        <w:t>Пригородного района</w:t>
      </w:r>
      <w:r w:rsidRPr="00524EDB">
        <w:rPr>
          <w:sz w:val="26"/>
          <w:szCs w:val="26"/>
        </w:rPr>
        <w:t xml:space="preserve">,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 xml:space="preserve">Собрания представителей </w:t>
      </w:r>
      <w:r w:rsidR="0081161B">
        <w:rPr>
          <w:sz w:val="26"/>
          <w:szCs w:val="26"/>
        </w:rPr>
        <w:t>Пригородного муниципального</w:t>
      </w:r>
      <w:r w:rsidR="00404E9D" w:rsidRPr="00404E9D">
        <w:rPr>
          <w:sz w:val="26"/>
          <w:szCs w:val="26"/>
        </w:rPr>
        <w:t xml:space="preserve"> района Республики Северная Осетия-Алания седьмогосозыва</w:t>
      </w:r>
      <w:r w:rsidR="00404E9D">
        <w:rPr>
          <w:sz w:val="26"/>
          <w:szCs w:val="26"/>
        </w:rPr>
        <w:t xml:space="preserve"> от 28.12.2023 № 177 «</w:t>
      </w:r>
      <w:r w:rsidR="00E215FB" w:rsidRPr="00404E9D">
        <w:rPr>
          <w:sz w:val="26"/>
          <w:szCs w:val="26"/>
        </w:rPr>
        <w:t>Об утверждении Положения о публичныхслушаниях в Пригородном муниципальномрайоне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4" w:name="_Toc186157174"/>
      <w:bookmarkStart w:id="95" w:name="_Toc186183231"/>
      <w:bookmarkEnd w:id="93"/>
      <w:r w:rsidRPr="00524EDB">
        <w:rPr>
          <w:sz w:val="26"/>
          <w:szCs w:val="26"/>
        </w:rPr>
        <w:lastRenderedPageBreak/>
        <w:t>Глава 8. Регулирование иных вопросов землепользования и застройки</w:t>
      </w:r>
      <w:bookmarkEnd w:id="94"/>
      <w:bookmarkEnd w:id="95"/>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6" w:name="bookmark67"/>
      <w:bookmarkStart w:id="97" w:name="_Toc186157175"/>
      <w:bookmarkStart w:id="98" w:name="_Toc186183232"/>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6"/>
      <w:bookmarkEnd w:id="97"/>
      <w:bookmarkEnd w:id="98"/>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99"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99"/>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0" w:name="_Toc186157176"/>
      <w:bookmarkStart w:id="101" w:name="_Toc186183233"/>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0"/>
      <w:bookmarkEnd w:id="101"/>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r>
        <w:rPr>
          <w:sz w:val="26"/>
          <w:szCs w:val="26"/>
        </w:rPr>
        <w:t xml:space="preserve">Пригородного </w:t>
      </w:r>
      <w:r w:rsidR="00A6127D" w:rsidRPr="00524EDB">
        <w:rPr>
          <w:sz w:val="26"/>
          <w:szCs w:val="26"/>
        </w:rPr>
        <w:t>района.</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2"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2"/>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3" w:name="_Toc186157177"/>
      <w:bookmarkStart w:id="104" w:name="_Toc186183234"/>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3"/>
      <w:bookmarkEnd w:id="104"/>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r w:rsidR="00942AD3">
        <w:rPr>
          <w:sz w:val="26"/>
          <w:szCs w:val="26"/>
        </w:rPr>
        <w:t>Пригородного района</w:t>
      </w:r>
      <w:r w:rsidR="00A6127D" w:rsidRPr="00524EDB">
        <w:rPr>
          <w:sz w:val="26"/>
          <w:szCs w:val="26"/>
        </w:rPr>
        <w:t>.</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5" w:name="bookmark74"/>
      <w:bookmarkStart w:id="106" w:name="_Toc186157178"/>
      <w:bookmarkStart w:id="107" w:name="_Toc186183235"/>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5"/>
      <w:bookmarkEnd w:id="106"/>
      <w:bookmarkEnd w:id="107"/>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8" w:name="bookmark75"/>
      <w:r>
        <w:rPr>
          <w:sz w:val="26"/>
          <w:szCs w:val="26"/>
        </w:rPr>
        <w:t xml:space="preserve">3. </w:t>
      </w:r>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8"/>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09" w:name="_Toc186157179"/>
      <w:bookmarkStart w:id="110" w:name="_Toc186183236"/>
      <w:r w:rsidRPr="00524EDB">
        <w:rPr>
          <w:sz w:val="26"/>
          <w:szCs w:val="26"/>
        </w:rPr>
        <w:t>Глава 9. Заключительные положения</w:t>
      </w:r>
      <w:bookmarkEnd w:id="109"/>
      <w:bookmarkEnd w:id="110"/>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1" w:name="_Toc138425476"/>
      <w:bookmarkStart w:id="112" w:name="_Toc177032035"/>
      <w:bookmarkStart w:id="113" w:name="_Toc186183237"/>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1"/>
      <w:bookmarkEnd w:id="112"/>
      <w:bookmarkEnd w:id="113"/>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1. 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районаРеспублики</w:t>
      </w:r>
      <w:r w:rsidR="00942AD3">
        <w:rPr>
          <w:rFonts w:ascii="Times New Roman" w:eastAsiaTheme="minorHAnsi" w:hAnsi="Times New Roman" w:cs="Times New Roman"/>
          <w:bCs/>
          <w:color w:val="auto"/>
          <w:sz w:val="25"/>
          <w:szCs w:val="25"/>
          <w:lang w:eastAsia="en-US" w:bidi="ar-SA"/>
        </w:rPr>
        <w:t xml:space="preserve"> Северная Осетия-Алания</w:t>
      </w:r>
      <w:r w:rsidRPr="00B615DC">
        <w:rPr>
          <w:rFonts w:ascii="Times New Roman" w:eastAsiaTheme="minorHAnsi" w:hAnsi="Times New Roman" w:cs="Times New Roman"/>
          <w:bCs/>
          <w:color w:val="auto"/>
          <w:sz w:val="25"/>
          <w:szCs w:val="25"/>
          <w:lang w:eastAsia="en-US" w:bidi="ar-SA"/>
        </w:rPr>
        <w:t>.</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w:t>
      </w:r>
      <w:r w:rsidR="00942AD3" w:rsidRPr="00942AD3">
        <w:rPr>
          <w:rFonts w:ascii="Times New Roman" w:eastAsiaTheme="minorHAnsi" w:hAnsi="Times New Roman" w:cs="Times New Roman"/>
          <w:bCs/>
          <w:color w:val="auto"/>
          <w:sz w:val="25"/>
          <w:szCs w:val="25"/>
          <w:lang w:eastAsia="en-US" w:bidi="ar-SA"/>
        </w:rPr>
        <w:t>Республики Северная Осетия-Алания</w:t>
      </w:r>
      <w:r w:rsidRPr="00B615DC">
        <w:rPr>
          <w:rFonts w:ascii="Times New Roman" w:eastAsiaTheme="minorHAnsi" w:hAnsi="Times New Roman" w:cs="Times New Roman"/>
          <w:bCs/>
          <w:color w:val="auto"/>
          <w:sz w:val="25"/>
          <w:szCs w:val="25"/>
          <w:lang w:eastAsia="en-US" w:bidi="ar-SA"/>
        </w:rPr>
        <w:t>.</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4" w:name="bookmark77"/>
      <w:bookmarkStart w:id="115" w:name="_Toc186157180"/>
      <w:bookmarkStart w:id="116" w:name="_Toc186183238"/>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4"/>
      <w:bookmarkEnd w:id="115"/>
      <w:bookmarkEnd w:id="116"/>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7"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7"/>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8" w:name="_Toc186157181"/>
      <w:bookmarkStart w:id="119" w:name="_Toc186183239"/>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8"/>
      <w:bookmarkEnd w:id="119"/>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42AD3">
        <w:rPr>
          <w:sz w:val="26"/>
          <w:szCs w:val="26"/>
        </w:rPr>
        <w:t>Пригородного района</w:t>
      </w:r>
      <w:r w:rsidR="00A6127D" w:rsidRPr="00524EDB">
        <w:rPr>
          <w:sz w:val="26"/>
          <w:szCs w:val="26"/>
        </w:rPr>
        <w:t>.</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0" w:name="bookmark82"/>
      <w:bookmarkStart w:id="121" w:name="_Toc186157182"/>
      <w:bookmarkStart w:id="122" w:name="_Toc186183240"/>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0"/>
      <w:bookmarkEnd w:id="121"/>
      <w:bookmarkEnd w:id="122"/>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3"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3"/>
    </w:p>
    <w:p w:rsidR="00577BCB" w:rsidRPr="00524EDB" w:rsidRDefault="00A6127D" w:rsidP="00212D0F">
      <w:pPr>
        <w:pStyle w:val="22"/>
        <w:keepNext/>
        <w:keepLines/>
        <w:shd w:val="clear" w:color="auto" w:fill="auto"/>
        <w:spacing w:before="120" w:after="120" w:line="240" w:lineRule="auto"/>
        <w:jc w:val="both"/>
        <w:rPr>
          <w:sz w:val="26"/>
          <w:szCs w:val="26"/>
        </w:rPr>
      </w:pPr>
      <w:bookmarkStart w:id="124" w:name="_Toc186157183"/>
      <w:bookmarkStart w:id="125" w:name="_Toc186183241"/>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4"/>
      <w:bookmarkEnd w:id="125"/>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6" w:name="bookmark86"/>
      <w:bookmarkStart w:id="127" w:name="_Toc186157184"/>
      <w:bookmarkStart w:id="128" w:name="_Toc186183242"/>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6"/>
      <w:bookmarkEnd w:id="127"/>
      <w:bookmarkEnd w:id="128"/>
    </w:p>
    <w:p w:rsidR="00577BCB" w:rsidRPr="00524EDB" w:rsidRDefault="00A6127D" w:rsidP="00903F84">
      <w:pPr>
        <w:pStyle w:val="24"/>
        <w:shd w:val="clear" w:color="auto" w:fill="auto"/>
        <w:spacing w:before="0" w:after="0" w:line="240" w:lineRule="auto"/>
        <w:ind w:firstLine="740"/>
        <w:rPr>
          <w:sz w:val="26"/>
          <w:szCs w:val="26"/>
        </w:rPr>
      </w:pPr>
      <w:bookmarkStart w:id="129"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29"/>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0" w:name="_Toc186157185"/>
      <w:bookmarkStart w:id="131" w:name="_Toc186183243"/>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0"/>
      <w:bookmarkEnd w:id="131"/>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Федеральной службы государственной регистрации, кадастра и картографии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2" w:name="_Toc186183244"/>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2"/>
    </w:p>
    <w:p w:rsidR="008B78F3" w:rsidRDefault="008B78F3" w:rsidP="00FD50E0">
      <w:pPr>
        <w:pStyle w:val="24"/>
        <w:shd w:val="clear" w:color="auto" w:fill="auto"/>
        <w:spacing w:before="120" w:after="120" w:line="240" w:lineRule="auto"/>
        <w:outlineLvl w:val="0"/>
        <w:rPr>
          <w:b/>
          <w:color w:val="auto"/>
          <w:sz w:val="26"/>
          <w:szCs w:val="26"/>
        </w:rPr>
      </w:pPr>
      <w:bookmarkStart w:id="133" w:name="_Toc186183245"/>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3"/>
    </w:p>
    <w:p w:rsidR="00577BCB" w:rsidRPr="005F0E18" w:rsidRDefault="005F0E18" w:rsidP="00FD50E0">
      <w:pPr>
        <w:pStyle w:val="3"/>
        <w:spacing w:before="120" w:after="120"/>
        <w:rPr>
          <w:rFonts w:ascii="Times New Roman" w:hAnsi="Times New Roman" w:cs="Times New Roman"/>
          <w:color w:val="auto"/>
          <w:sz w:val="26"/>
          <w:szCs w:val="26"/>
        </w:rPr>
      </w:pPr>
      <w:bookmarkStart w:id="134" w:name="_Toc186157186"/>
      <w:bookmarkStart w:id="135" w:name="_Toc186183246"/>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4"/>
      <w:bookmarkEnd w:id="135"/>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Pr="000529E8">
        <w:rPr>
          <w:rFonts w:ascii="Times New Roman" w:eastAsiaTheme="minorHAnsi" w:hAnsi="Times New Roman" w:cs="Times New Roman"/>
          <w:color w:val="auto"/>
          <w:sz w:val="26"/>
          <w:szCs w:val="26"/>
          <w:lang w:eastAsia="zh-CN" w:bidi="ar-SA"/>
        </w:rPr>
        <w:t>находятся в Администрации Пригородного района, доступн</w:t>
      </w:r>
      <w:r>
        <w:rPr>
          <w:rFonts w:ascii="Times New Roman" w:eastAsiaTheme="minorHAnsi" w:hAnsi="Times New Roman" w:cs="Times New Roman"/>
          <w:color w:val="auto"/>
          <w:sz w:val="26"/>
          <w:szCs w:val="26"/>
          <w:lang w:eastAsia="zh-CN" w:bidi="ar-SA"/>
        </w:rPr>
        <w:t>а</w:t>
      </w:r>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Пригородного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4.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межселенной территории Пригородного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6" w:name="_Toc186157187"/>
      <w:bookmarkStart w:id="137" w:name="_Toc186183247"/>
      <w:r w:rsidRPr="00A804A9">
        <w:rPr>
          <w:rFonts w:ascii="Times New Roman" w:hAnsi="Times New Roman" w:cs="Times New Roman"/>
          <w:color w:val="auto"/>
          <w:sz w:val="26"/>
          <w:szCs w:val="26"/>
        </w:rPr>
        <w:t>Статья 37. Территориальные зоны межселенной территории Пригородного района</w:t>
      </w:r>
      <w:r w:rsidR="00A804A9" w:rsidRPr="00A804A9">
        <w:rPr>
          <w:rFonts w:ascii="Times New Roman" w:eastAsia="Times New Roman" w:hAnsi="Times New Roman" w:cs="Times New Roman"/>
          <w:color w:val="auto"/>
          <w:sz w:val="26"/>
          <w:szCs w:val="26"/>
          <w:lang w:eastAsia="en-US" w:bidi="ar-SA"/>
        </w:rPr>
        <w:t>(северо-восточнее населенного пункта Майское)</w:t>
      </w:r>
      <w:bookmarkEnd w:id="136"/>
      <w:bookmarkEnd w:id="137"/>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Майское) установлены территориальные зоны:</w:t>
      </w:r>
    </w:p>
    <w:p w:rsidR="009004B8" w:rsidRPr="00A804A9"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9004B8"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П-1. Производственная зона.</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8" w:name="_Toc186157188"/>
      <w:bookmarkStart w:id="139" w:name="_Toc186183248"/>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8"/>
      <w:bookmarkEnd w:id="139"/>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0" w:name="_Toc184038600"/>
      <w:bookmarkStart w:id="141" w:name="_Toc186183249"/>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0"/>
      <w:bookmarkEnd w:id="141"/>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r>
        <w:rPr>
          <w:rFonts w:ascii="Times New Roman" w:eastAsia="Times New Roman" w:hAnsi="Times New Roman" w:cs="Times New Roman"/>
          <w:color w:val="auto"/>
          <w:sz w:val="26"/>
          <w:szCs w:val="26"/>
          <w:lang w:eastAsia="ar-SA" w:bidi="ar-SA"/>
        </w:rPr>
        <w:t>Пригородного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3"/>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2" w:name="_Toc186157189"/>
      <w:bookmarkStart w:id="143" w:name="_Toc186183250"/>
      <w:r w:rsidRPr="00AF6E5F">
        <w:rPr>
          <w:rFonts w:ascii="Times New Roman" w:hAnsi="Times New Roman" w:cs="Times New Roman"/>
          <w:color w:val="auto"/>
          <w:sz w:val="26"/>
          <w:szCs w:val="26"/>
        </w:rPr>
        <w:lastRenderedPageBreak/>
        <w:t>Часть III. Градостроительные регламенты</w:t>
      </w:r>
      <w:bookmarkEnd w:id="142"/>
      <w:bookmarkEnd w:id="143"/>
    </w:p>
    <w:p w:rsidR="00AF6E5F" w:rsidRPr="00AF6E5F" w:rsidRDefault="00AF6E5F" w:rsidP="00AF6E5F">
      <w:pPr>
        <w:pStyle w:val="2"/>
        <w:spacing w:before="120" w:after="120"/>
        <w:rPr>
          <w:rFonts w:ascii="Times New Roman" w:hAnsi="Times New Roman" w:cs="Times New Roman"/>
          <w:color w:val="auto"/>
        </w:rPr>
      </w:pPr>
      <w:bookmarkStart w:id="144" w:name="_Toc186157190"/>
      <w:bookmarkStart w:id="145" w:name="_Toc186183251"/>
      <w:r w:rsidRPr="00AF6E5F">
        <w:rPr>
          <w:rFonts w:ascii="Times New Roman" w:hAnsi="Times New Roman" w:cs="Times New Roman"/>
          <w:color w:val="auto"/>
        </w:rPr>
        <w:t>Глава 11. Градостроительные регламенты межселенн</w:t>
      </w:r>
      <w:r>
        <w:rPr>
          <w:rFonts w:ascii="Times New Roman" w:hAnsi="Times New Roman" w:cs="Times New Roman"/>
          <w:color w:val="auto"/>
        </w:rPr>
        <w:t>ой</w:t>
      </w:r>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4"/>
      <w:bookmarkEnd w:id="145"/>
    </w:p>
    <w:p w:rsidR="009004B8" w:rsidRPr="00AF6E5F" w:rsidRDefault="000F2C21" w:rsidP="00AF6E5F">
      <w:pPr>
        <w:pStyle w:val="3"/>
        <w:spacing w:before="120" w:after="120"/>
        <w:rPr>
          <w:rFonts w:ascii="Times New Roman" w:hAnsi="Times New Roman" w:cs="Times New Roman"/>
          <w:color w:val="auto"/>
          <w:sz w:val="26"/>
          <w:szCs w:val="26"/>
        </w:rPr>
      </w:pPr>
      <w:bookmarkStart w:id="146" w:name="_Toc186157191"/>
      <w:bookmarkStart w:id="147" w:name="_Toc186183252"/>
      <w:r w:rsidRPr="00AF6E5F">
        <w:rPr>
          <w:rFonts w:ascii="Times New Roman" w:hAnsi="Times New Roman" w:cs="Times New Roman"/>
          <w:color w:val="auto"/>
          <w:sz w:val="26"/>
          <w:szCs w:val="26"/>
        </w:rPr>
        <w:t>Статья 40. ОД-1. Общественно-деловая зона</w:t>
      </w:r>
      <w:bookmarkEnd w:id="146"/>
      <w:bookmarkEnd w:id="147"/>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tblPr>
      <w:tblGrid>
        <w:gridCol w:w="2516"/>
        <w:gridCol w:w="7997"/>
        <w:gridCol w:w="5103"/>
      </w:tblGrid>
      <w:tr w:rsidR="00874058" w:rsidRPr="00C4430C" w:rsidTr="00D31B88">
        <w:trPr>
          <w:tblHeader/>
        </w:trPr>
        <w:tc>
          <w:tcPr>
            <w:tcW w:w="2516" w:type="dxa"/>
          </w:tcPr>
          <w:p w:rsidR="00874058" w:rsidRPr="00C4430C" w:rsidRDefault="00874058" w:rsidP="001F61FD">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t>Код и вид использования</w:t>
            </w:r>
          </w:p>
        </w:tc>
        <w:tc>
          <w:tcPr>
            <w:tcW w:w="7997" w:type="dxa"/>
          </w:tcPr>
          <w:p w:rsidR="00874058" w:rsidRPr="00C4430C" w:rsidRDefault="00874058" w:rsidP="00FC23C2">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t>Параметры разрешенного использования</w:t>
            </w:r>
          </w:p>
        </w:tc>
        <w:tc>
          <w:tcPr>
            <w:tcW w:w="5103" w:type="dxa"/>
          </w:tcPr>
          <w:p w:rsidR="00874058" w:rsidRPr="00C4430C" w:rsidRDefault="00874058" w:rsidP="001F61FD">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C4430C" w:rsidTr="00FC5902">
        <w:tc>
          <w:tcPr>
            <w:tcW w:w="15616" w:type="dxa"/>
            <w:gridSpan w:val="3"/>
          </w:tcPr>
          <w:p w:rsidR="00874058" w:rsidRPr="00C4430C" w:rsidRDefault="00874058" w:rsidP="001F61FD">
            <w:pPr>
              <w:jc w:val="center"/>
              <w:rPr>
                <w:rFonts w:ascii="Times New Roman" w:hAnsi="Times New Roman" w:cs="Times New Roman"/>
                <w:b/>
                <w:color w:val="auto"/>
                <w:sz w:val="24"/>
                <w:szCs w:val="24"/>
              </w:rPr>
            </w:pPr>
            <w:r w:rsidRPr="00C4430C">
              <w:rPr>
                <w:rFonts w:ascii="Times New Roman" w:eastAsia="Times New Roman" w:hAnsi="Times New Roman" w:cs="Times New Roman"/>
                <w:b/>
                <w:color w:val="auto"/>
                <w:sz w:val="24"/>
                <w:szCs w:val="24"/>
                <w:lang w:bidi="en-US"/>
              </w:rPr>
              <w:t>1. Основные виды</w:t>
            </w:r>
            <w:r w:rsidRPr="00C4430C">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0A79F7" w:rsidRPr="00FC23C2" w:rsidTr="00FC23C2">
        <w:trPr>
          <w:trHeight w:val="1526"/>
        </w:trPr>
        <w:tc>
          <w:tcPr>
            <w:tcW w:w="2516" w:type="dxa"/>
          </w:tcPr>
          <w:p w:rsidR="000A79F7" w:rsidRPr="008435A9" w:rsidRDefault="000A79F7" w:rsidP="008435A9">
            <w:pPr>
              <w:rPr>
                <w:rFonts w:ascii="Times New Roman" w:eastAsia="Times New Roman" w:hAnsi="Times New Roman" w:cs="Times New Roman"/>
                <w:color w:val="auto"/>
                <w:sz w:val="24"/>
                <w:szCs w:val="24"/>
                <w:u w:val="single"/>
              </w:rPr>
            </w:pPr>
            <w:r w:rsidRPr="008435A9">
              <w:rPr>
                <w:rFonts w:ascii="Times New Roman" w:eastAsia="Times New Roman" w:hAnsi="Times New Roman" w:cs="Times New Roman"/>
                <w:color w:val="auto"/>
                <w:sz w:val="24"/>
                <w:szCs w:val="24"/>
                <w:u w:val="single"/>
              </w:rPr>
              <w:t>4.0. Предпринимательство</w:t>
            </w:r>
          </w:p>
          <w:p w:rsidR="000A79F7" w:rsidRPr="00FC23C2" w:rsidRDefault="000A79F7" w:rsidP="008435A9">
            <w:pPr>
              <w:rPr>
                <w:rFonts w:ascii="Times New Roman" w:eastAsia="Times New Roman" w:hAnsi="Times New Roman" w:cs="Times New Roman"/>
                <w:color w:val="auto"/>
                <w:sz w:val="24"/>
                <w:szCs w:val="24"/>
              </w:rPr>
            </w:pPr>
            <w:r w:rsidRPr="008435A9">
              <w:rPr>
                <w:rFonts w:ascii="Times New Roman" w:eastAsia="Times New Roman" w:hAnsi="Times New Roman" w:cs="Times New Roman"/>
                <w:color w:val="auto"/>
                <w:sz w:val="24"/>
                <w:szCs w:val="24"/>
              </w:rPr>
              <w:t>4.4. Магазины</w:t>
            </w:r>
          </w:p>
        </w:tc>
        <w:tc>
          <w:tcPr>
            <w:tcW w:w="7997" w:type="dxa"/>
            <w:vMerge w:val="restart"/>
          </w:tcPr>
          <w:p w:rsidR="000A79F7" w:rsidRPr="00FC23C2" w:rsidRDefault="000A79F7" w:rsidP="00FC23C2">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0A79F7" w:rsidRPr="00FC23C2" w:rsidRDefault="000A79F7" w:rsidP="00FC23C2">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0A79F7" w:rsidRPr="00FC23C2" w:rsidRDefault="000A79F7" w:rsidP="00FC23C2">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неподлежит установлению.</w:t>
            </w:r>
          </w:p>
          <w:p w:rsidR="000A79F7" w:rsidRPr="00FC23C2" w:rsidRDefault="000A79F7" w:rsidP="00FC23C2">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неподлежат установлению.</w:t>
            </w:r>
          </w:p>
          <w:p w:rsidR="000A79F7" w:rsidRPr="00FC23C2" w:rsidRDefault="000A79F7" w:rsidP="00FC23C2">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неподлежит установлению.</w:t>
            </w:r>
          </w:p>
          <w:p w:rsidR="000A79F7" w:rsidRPr="00FC23C2" w:rsidRDefault="000A79F7" w:rsidP="00FC23C2">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неподлежит установлению.</w:t>
            </w:r>
          </w:p>
          <w:p w:rsidR="000A79F7" w:rsidRPr="00FC23C2" w:rsidRDefault="000A79F7" w:rsidP="00FC23C2">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0A79F7" w:rsidRPr="00FC23C2" w:rsidRDefault="000A79F7" w:rsidP="00FC23C2">
            <w:pPr>
              <w:suppressAutoHyphens/>
              <w:ind w:right="28" w:firstLine="461"/>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Размещение объектов в общественно-деловой зоне производить в соответствии с требованиями свода правил:</w:t>
            </w:r>
          </w:p>
          <w:p w:rsidR="000A79F7" w:rsidRPr="00FC23C2" w:rsidRDefault="000A79F7" w:rsidP="00FC23C2">
            <w:pPr>
              <w:pStyle w:val="af0"/>
              <w:numPr>
                <w:ilvl w:val="0"/>
                <w:numId w:val="28"/>
              </w:numPr>
              <w:suppressAutoHyphens/>
              <w:ind w:left="461"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СанПиН 2.2.1/2.1.1.1200-03 «Санитарно-защитные зоны и санитарная классификация предприятий, сооружений и иных объектов»</w:t>
            </w:r>
            <w:r>
              <w:rPr>
                <w:rFonts w:ascii="Times New Roman" w:eastAsia="Times New Roman" w:hAnsi="Times New Roman" w:cs="Times New Roman"/>
                <w:color w:val="auto"/>
                <w:sz w:val="24"/>
                <w:szCs w:val="24"/>
              </w:rPr>
              <w:t>;</w:t>
            </w:r>
          </w:p>
          <w:p w:rsidR="000A79F7" w:rsidRPr="00FC23C2" w:rsidRDefault="000A79F7"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hAnsi="Times New Roman" w:cs="Times New Roman"/>
                <w:color w:val="auto"/>
                <w:sz w:val="24"/>
                <w:szCs w:val="24"/>
              </w:rPr>
              <w:t>СП 112.13330.2011 «Пожарная безопасность зданий и сооружений»;</w:t>
            </w:r>
          </w:p>
          <w:p w:rsidR="000A79F7" w:rsidRPr="00FC23C2" w:rsidRDefault="000A79F7"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СП 118.13330.2022 «Общественные здания и сооружения».</w:t>
            </w:r>
          </w:p>
        </w:tc>
        <w:tc>
          <w:tcPr>
            <w:tcW w:w="5103" w:type="dxa"/>
            <w:vMerge w:val="restart"/>
          </w:tcPr>
          <w:p w:rsidR="000A79F7" w:rsidRPr="003E5C8F" w:rsidRDefault="000A79F7"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0A79F7" w:rsidRPr="003E5C8F" w:rsidRDefault="000A79F7"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2. 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0A79F7" w:rsidRPr="00A254D3" w:rsidRDefault="000A79F7"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3.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0A79F7" w:rsidRPr="00FC23C2" w:rsidTr="00D31B88">
        <w:trPr>
          <w:trHeight w:val="1526"/>
        </w:trPr>
        <w:tc>
          <w:tcPr>
            <w:tcW w:w="2516" w:type="dxa"/>
          </w:tcPr>
          <w:p w:rsidR="000A79F7" w:rsidRPr="000A79F7" w:rsidRDefault="000A79F7" w:rsidP="00D74D7C">
            <w:pPr>
              <w:rPr>
                <w:rFonts w:ascii="Times New Roman" w:eastAsia="Times New Roman" w:hAnsi="Times New Roman" w:cs="Times New Roman"/>
                <w:color w:val="auto"/>
                <w:sz w:val="24"/>
                <w:szCs w:val="24"/>
                <w:u w:val="single"/>
              </w:rPr>
            </w:pPr>
            <w:r w:rsidRPr="000A79F7">
              <w:rPr>
                <w:rFonts w:ascii="Times New Roman" w:eastAsia="Times New Roman" w:hAnsi="Times New Roman" w:cs="Times New Roman"/>
                <w:color w:val="auto"/>
                <w:sz w:val="24"/>
                <w:szCs w:val="24"/>
                <w:u w:val="single"/>
              </w:rPr>
              <w:t>6.0. Производственная деятельность</w:t>
            </w:r>
          </w:p>
          <w:p w:rsidR="000A79F7" w:rsidRPr="000A79F7" w:rsidRDefault="000A79F7" w:rsidP="00D74D7C">
            <w:pPr>
              <w:rPr>
                <w:rFonts w:ascii="Times New Roman" w:eastAsia="Times New Roman" w:hAnsi="Times New Roman" w:cs="Times New Roman"/>
                <w:color w:val="auto"/>
                <w:sz w:val="24"/>
                <w:szCs w:val="24"/>
              </w:rPr>
            </w:pPr>
            <w:r w:rsidRPr="000A79F7">
              <w:rPr>
                <w:rFonts w:ascii="Times New Roman" w:eastAsia="Times New Roman" w:hAnsi="Times New Roman" w:cs="Times New Roman"/>
                <w:color w:val="auto"/>
                <w:sz w:val="24"/>
                <w:szCs w:val="24"/>
              </w:rPr>
              <w:t>6.3. Легкая промышленность</w:t>
            </w:r>
          </w:p>
        </w:tc>
        <w:tc>
          <w:tcPr>
            <w:tcW w:w="7997" w:type="dxa"/>
            <w:vMerge/>
          </w:tcPr>
          <w:p w:rsidR="000A79F7" w:rsidRPr="00FC23C2" w:rsidRDefault="000A79F7" w:rsidP="00FC23C2">
            <w:pPr>
              <w:suppressAutoHyphens/>
              <w:ind w:right="28"/>
              <w:rPr>
                <w:rFonts w:ascii="Times New Roman" w:eastAsia="Times New Roman" w:hAnsi="Times New Roman" w:cs="Times New Roman"/>
                <w:color w:val="auto"/>
              </w:rPr>
            </w:pPr>
          </w:p>
        </w:tc>
        <w:tc>
          <w:tcPr>
            <w:tcW w:w="5103" w:type="dxa"/>
            <w:vMerge/>
          </w:tcPr>
          <w:p w:rsidR="000A79F7" w:rsidRPr="00FC23C2" w:rsidRDefault="000A79F7" w:rsidP="00FC5902">
            <w:pPr>
              <w:rPr>
                <w:rFonts w:ascii="Times New Roman" w:hAnsi="Times New Roman" w:cs="Times New Roman"/>
                <w:color w:val="auto"/>
              </w:rPr>
            </w:pPr>
          </w:p>
        </w:tc>
      </w:tr>
      <w:tr w:rsidR="000A79F7" w:rsidRPr="00FC23C2" w:rsidTr="000A79F7">
        <w:trPr>
          <w:trHeight w:val="1753"/>
        </w:trPr>
        <w:tc>
          <w:tcPr>
            <w:tcW w:w="2516" w:type="dxa"/>
          </w:tcPr>
          <w:p w:rsidR="000A79F7" w:rsidRPr="00C4430C" w:rsidRDefault="000A79F7" w:rsidP="00863AC1">
            <w:pPr>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6.4. Пищевая промышленность</w:t>
            </w:r>
          </w:p>
        </w:tc>
        <w:tc>
          <w:tcPr>
            <w:tcW w:w="7997" w:type="dxa"/>
            <w:vMerge/>
          </w:tcPr>
          <w:p w:rsidR="000A79F7" w:rsidRPr="00FC23C2" w:rsidRDefault="000A79F7" w:rsidP="00FC23C2">
            <w:pPr>
              <w:suppressAutoHyphens/>
              <w:ind w:right="28"/>
              <w:rPr>
                <w:rFonts w:ascii="Times New Roman" w:eastAsia="Times New Roman" w:hAnsi="Times New Roman" w:cs="Times New Roman"/>
                <w:color w:val="auto"/>
              </w:rPr>
            </w:pPr>
          </w:p>
        </w:tc>
        <w:tc>
          <w:tcPr>
            <w:tcW w:w="5103" w:type="dxa"/>
            <w:vMerge/>
          </w:tcPr>
          <w:p w:rsidR="000A79F7" w:rsidRPr="00FC23C2" w:rsidRDefault="000A79F7" w:rsidP="00FC5902">
            <w:pPr>
              <w:rPr>
                <w:rFonts w:ascii="Times New Roman" w:hAnsi="Times New Roman" w:cs="Times New Roman"/>
                <w:color w:val="auto"/>
              </w:rPr>
            </w:pPr>
          </w:p>
        </w:tc>
      </w:tr>
      <w:tr w:rsidR="000A79F7" w:rsidRPr="00C4430C" w:rsidTr="00295393">
        <w:tc>
          <w:tcPr>
            <w:tcW w:w="15616" w:type="dxa"/>
            <w:gridSpan w:val="3"/>
            <w:tcBorders>
              <w:bottom w:val="single" w:sz="4" w:space="0" w:color="auto"/>
            </w:tcBorders>
          </w:tcPr>
          <w:p w:rsidR="000A79F7" w:rsidRPr="00C4430C" w:rsidRDefault="000A79F7" w:rsidP="00D31B88">
            <w:pPr>
              <w:jc w:val="center"/>
              <w:rPr>
                <w:rFonts w:ascii="Times New Roman" w:hAnsi="Times New Roman" w:cs="Times New Roman"/>
                <w:color w:val="auto"/>
                <w:sz w:val="24"/>
                <w:szCs w:val="24"/>
              </w:rPr>
            </w:pPr>
            <w:r w:rsidRPr="00C4430C">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C4430C">
              <w:rPr>
                <w:rFonts w:ascii="Times New Roman" w:hAnsi="Times New Roman" w:cs="Times New Roman"/>
                <w:color w:val="auto"/>
                <w:sz w:val="24"/>
                <w:szCs w:val="24"/>
              </w:rPr>
              <w:t>не установлены</w:t>
            </w:r>
          </w:p>
        </w:tc>
      </w:tr>
    </w:tbl>
    <w:p w:rsidR="002274EE" w:rsidRDefault="002274EE">
      <w:r>
        <w:br w:type="page"/>
      </w:r>
    </w:p>
    <w:tbl>
      <w:tblPr>
        <w:tblStyle w:val="af4"/>
        <w:tblW w:w="0" w:type="auto"/>
        <w:tblLook w:val="04A0"/>
      </w:tblPr>
      <w:tblGrid>
        <w:gridCol w:w="2516"/>
        <w:gridCol w:w="7997"/>
        <w:gridCol w:w="5103"/>
      </w:tblGrid>
      <w:tr w:rsidR="002274EE" w:rsidRPr="00C4430C" w:rsidTr="00D31B88">
        <w:tc>
          <w:tcPr>
            <w:tcW w:w="2516" w:type="dxa"/>
          </w:tcPr>
          <w:p w:rsidR="002274EE" w:rsidRPr="00C4430C" w:rsidRDefault="002274EE" w:rsidP="00D252F3">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lastRenderedPageBreak/>
              <w:t>Код и вид использования</w:t>
            </w:r>
          </w:p>
        </w:tc>
        <w:tc>
          <w:tcPr>
            <w:tcW w:w="7997" w:type="dxa"/>
          </w:tcPr>
          <w:p w:rsidR="002274EE" w:rsidRPr="00C4430C" w:rsidRDefault="002274EE" w:rsidP="00D252F3">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t>Параметры разрешенного использования</w:t>
            </w:r>
          </w:p>
        </w:tc>
        <w:tc>
          <w:tcPr>
            <w:tcW w:w="5103" w:type="dxa"/>
          </w:tcPr>
          <w:p w:rsidR="002274EE" w:rsidRPr="00C4430C" w:rsidRDefault="002274EE" w:rsidP="00D252F3">
            <w:pPr>
              <w:jc w:val="center"/>
              <w:rPr>
                <w:rFonts w:ascii="Times New Roman" w:hAnsi="Times New Roman" w:cs="Times New Roman"/>
                <w:b/>
                <w:color w:val="auto"/>
                <w:sz w:val="24"/>
                <w:szCs w:val="24"/>
              </w:rPr>
            </w:pPr>
            <w:r w:rsidRPr="00C4430C">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2274EE" w:rsidRPr="00C4430C" w:rsidTr="00086C29">
        <w:tc>
          <w:tcPr>
            <w:tcW w:w="15616" w:type="dxa"/>
            <w:gridSpan w:val="3"/>
          </w:tcPr>
          <w:p w:rsidR="002274EE" w:rsidRPr="00C4430C" w:rsidRDefault="002274EE" w:rsidP="0014115F">
            <w:pPr>
              <w:jc w:val="center"/>
              <w:rPr>
                <w:rFonts w:ascii="Times New Roman" w:hAnsi="Times New Roman" w:cs="Times New Roman"/>
                <w:color w:val="auto"/>
                <w:sz w:val="24"/>
                <w:szCs w:val="24"/>
              </w:rPr>
            </w:pPr>
            <w:r w:rsidRPr="00C4430C">
              <w:rPr>
                <w:rFonts w:ascii="Times New Roman" w:eastAsia="Times New Roman" w:hAnsi="Times New Roman" w:cs="Times New Roman"/>
                <w:b/>
                <w:color w:val="auto"/>
                <w:sz w:val="24"/>
                <w:szCs w:val="24"/>
              </w:rPr>
              <w:t>Вспомогательные виды</w:t>
            </w:r>
            <w:r w:rsidRPr="00C4430C">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2274EE" w:rsidRPr="00C4430C" w:rsidTr="00D31B88">
        <w:tc>
          <w:tcPr>
            <w:tcW w:w="2516" w:type="dxa"/>
          </w:tcPr>
          <w:p w:rsidR="002274EE" w:rsidRPr="002D793D" w:rsidRDefault="002274EE" w:rsidP="00B0608C">
            <w:pPr>
              <w:rPr>
                <w:rFonts w:ascii="Times New Roman" w:hAnsi="Times New Roman" w:cs="Times New Roman"/>
                <w:color w:val="auto"/>
                <w:sz w:val="24"/>
                <w:szCs w:val="24"/>
                <w:u w:val="single"/>
              </w:rPr>
            </w:pPr>
            <w:r w:rsidRPr="002D793D">
              <w:rPr>
                <w:rFonts w:ascii="Times New Roman" w:hAnsi="Times New Roman" w:cs="Times New Roman"/>
                <w:color w:val="auto"/>
                <w:sz w:val="24"/>
                <w:szCs w:val="24"/>
                <w:u w:val="single"/>
              </w:rPr>
              <w:t>3.0. Общественное использование объектов капитального строительства</w:t>
            </w:r>
          </w:p>
          <w:p w:rsidR="002274EE" w:rsidRPr="00C4430C" w:rsidRDefault="002274EE" w:rsidP="00B0608C">
            <w:pPr>
              <w:rPr>
                <w:rFonts w:ascii="Times New Roman" w:hAnsi="Times New Roman" w:cs="Times New Roman"/>
                <w:color w:val="auto"/>
                <w:sz w:val="24"/>
                <w:szCs w:val="24"/>
              </w:rPr>
            </w:pPr>
            <w:r w:rsidRPr="00C4430C">
              <w:rPr>
                <w:rFonts w:ascii="Times New Roman" w:hAnsi="Times New Roman" w:cs="Times New Roman"/>
                <w:color w:val="auto"/>
                <w:sz w:val="24"/>
                <w:szCs w:val="24"/>
              </w:rPr>
              <w:t>3.1. Коммунальное обслуживание</w:t>
            </w:r>
          </w:p>
        </w:tc>
        <w:tc>
          <w:tcPr>
            <w:tcW w:w="7997" w:type="dxa"/>
          </w:tcPr>
          <w:p w:rsidR="002274EE" w:rsidRPr="00FC23C2" w:rsidRDefault="002274EE" w:rsidP="00B0608C">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2274EE" w:rsidRPr="00FC23C2" w:rsidRDefault="002274EE" w:rsidP="00B0608C">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2274EE" w:rsidRPr="00FC23C2" w:rsidRDefault="002274EE" w:rsidP="00B0608C">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2274EE" w:rsidRPr="00FC23C2" w:rsidRDefault="002274EE" w:rsidP="00B0608C">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2274EE" w:rsidRPr="00FC23C2" w:rsidRDefault="002274EE" w:rsidP="00B0608C">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2274EE" w:rsidRPr="00FC23C2" w:rsidRDefault="002274EE" w:rsidP="00B0608C">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2274EE" w:rsidRPr="00FC23C2" w:rsidRDefault="002274EE" w:rsidP="00B0608C">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2274EE" w:rsidRPr="00C4430C" w:rsidRDefault="002274EE" w:rsidP="00B0608C">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2274EE" w:rsidRPr="00C4430C" w:rsidRDefault="002274EE" w:rsidP="00B0608C">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2274EE" w:rsidRPr="00C4430C" w:rsidRDefault="002274EE" w:rsidP="00B0608C">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2274EE" w:rsidRPr="00C4430C" w:rsidRDefault="002274EE" w:rsidP="00B0608C">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103" w:type="dxa"/>
          </w:tcPr>
          <w:p w:rsidR="002274EE" w:rsidRPr="00C4430C" w:rsidRDefault="002274EE" w:rsidP="00B0608C">
            <w:pPr>
              <w:rPr>
                <w:rFonts w:ascii="Times New Roman" w:hAnsi="Times New Roman" w:cs="Times New Roman"/>
                <w:color w:val="auto"/>
                <w:sz w:val="24"/>
                <w:szCs w:val="24"/>
              </w:rPr>
            </w:pPr>
            <w:r w:rsidRPr="00C4430C">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874058" w:rsidRDefault="00874058" w:rsidP="00473B0C">
      <w:pPr>
        <w:widowControl/>
        <w:suppressAutoHyphens/>
        <w:spacing w:after="120"/>
        <w:ind w:left="28" w:right="28" w:firstLine="681"/>
        <w:jc w:val="both"/>
        <w:rPr>
          <w:rFonts w:ascii="Times New Roman" w:eastAsia="Times New Roman" w:hAnsi="Times New Roman" w:cs="Times New Roman"/>
          <w:color w:val="auto"/>
          <w:sz w:val="26"/>
          <w:szCs w:val="26"/>
          <w:lang w:bidi="ar-SA"/>
        </w:rPr>
      </w:pPr>
    </w:p>
    <w:p w:rsidR="00FE5754" w:rsidRDefault="00FE5754" w:rsidP="00473B0C">
      <w:pPr>
        <w:widowControl/>
        <w:suppressAutoHyphens/>
        <w:ind w:right="28"/>
        <w:jc w:val="both"/>
        <w:rPr>
          <w:rFonts w:ascii="Times New Roman" w:eastAsia="Times New Roman" w:hAnsi="Times New Roman" w:cs="Times New Roman"/>
          <w:color w:val="auto"/>
          <w:lang w:bidi="ar-SA"/>
        </w:rPr>
        <w:sectPr w:rsidR="00FE5754" w:rsidSect="00FE5754">
          <w:footerReference w:type="first" r:id="rId14"/>
          <w:pgSz w:w="16840" w:h="11900" w:orient="landscape"/>
          <w:pgMar w:top="720" w:right="720" w:bottom="720" w:left="720" w:header="0" w:footer="406" w:gutter="0"/>
          <w:cols w:space="720"/>
          <w:noEndnote/>
          <w:titlePg/>
          <w:docGrid w:linePitch="360"/>
        </w:sectPr>
      </w:pPr>
    </w:p>
    <w:p w:rsidR="002D7E5A" w:rsidRPr="002D7E5A" w:rsidRDefault="002D7E5A" w:rsidP="002D7E5A">
      <w:pPr>
        <w:pStyle w:val="3"/>
        <w:spacing w:before="120" w:after="120"/>
        <w:rPr>
          <w:rFonts w:ascii="Times New Roman" w:hAnsi="Times New Roman" w:cs="Times New Roman"/>
          <w:color w:val="auto"/>
          <w:sz w:val="26"/>
          <w:szCs w:val="26"/>
        </w:rPr>
      </w:pPr>
      <w:bookmarkStart w:id="148" w:name="_Toc186157192"/>
      <w:bookmarkStart w:id="149" w:name="_Toc186183253"/>
      <w:r w:rsidRPr="002D7E5A">
        <w:rPr>
          <w:rFonts w:ascii="Times New Roman" w:hAnsi="Times New Roman" w:cs="Times New Roman"/>
          <w:color w:val="auto"/>
          <w:sz w:val="26"/>
          <w:szCs w:val="26"/>
        </w:rPr>
        <w:lastRenderedPageBreak/>
        <w:t>Статья 41. П-1. Производственная зона</w:t>
      </w:r>
      <w:bookmarkEnd w:id="148"/>
      <w:bookmarkEnd w:id="149"/>
    </w:p>
    <w:p w:rsidR="007A4202" w:rsidRDefault="007A4202" w:rsidP="00C85257">
      <w:pPr>
        <w:widowControl/>
        <w:suppressAutoHyphens/>
        <w:spacing w:after="120"/>
        <w:ind w:left="28" w:right="28" w:firstLine="681"/>
        <w:jc w:val="both"/>
        <w:rPr>
          <w:rFonts w:ascii="Times New Roman" w:eastAsia="Times New Roman" w:hAnsi="Times New Roman" w:cs="Times New Roman"/>
          <w:spacing w:val="-1"/>
          <w:sz w:val="26"/>
          <w:szCs w:val="26"/>
        </w:rPr>
      </w:pPr>
      <w:r w:rsidRPr="007A4202">
        <w:rPr>
          <w:rFonts w:ascii="Times New Roman" w:eastAsia="Times New Roman" w:hAnsi="Times New Roman" w:cs="Times New Roman"/>
          <w:spacing w:val="-1"/>
          <w:sz w:val="26"/>
          <w:szCs w:val="26"/>
        </w:rPr>
        <w:t>Производственная зона межселенной территории предназначена</w:t>
      </w:r>
      <w:r w:rsidRPr="007A4202">
        <w:rPr>
          <w:rFonts w:ascii="Times New Roman" w:eastAsia="Times New Roman" w:hAnsi="Times New Roman" w:cs="Times New Roman"/>
          <w:sz w:val="26"/>
          <w:szCs w:val="26"/>
        </w:rPr>
        <w:t xml:space="preserve">для </w:t>
      </w:r>
      <w:r w:rsidRPr="001B52C9">
        <w:rPr>
          <w:rFonts w:ascii="Times New Roman" w:eastAsia="Times New Roman" w:hAnsi="Times New Roman" w:cs="Times New Roman"/>
          <w:spacing w:val="-1"/>
          <w:sz w:val="26"/>
          <w:szCs w:val="26"/>
        </w:rPr>
        <w:t>развитиясуществующих</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преобразуемыхтерриторий,предназначенныхдляформированиякомплексовпроизводственных</w:t>
      </w:r>
      <w:r>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1"/>
          <w:sz w:val="26"/>
          <w:szCs w:val="26"/>
        </w:rPr>
        <w:t>коммунальныхпредприятий,размещенияобъектов</w:t>
      </w:r>
      <w:r w:rsidRPr="001B52C9">
        <w:rPr>
          <w:rFonts w:ascii="Times New Roman" w:eastAsia="Times New Roman" w:hAnsi="Times New Roman" w:cs="Times New Roman"/>
          <w:sz w:val="26"/>
          <w:szCs w:val="26"/>
        </w:rPr>
        <w:t>делового</w:t>
      </w:r>
      <w:r w:rsidRPr="001B52C9">
        <w:rPr>
          <w:rFonts w:ascii="Times New Roman" w:eastAsia="Times New Roman" w:hAnsi="Times New Roman" w:cs="Times New Roman"/>
          <w:spacing w:val="-1"/>
          <w:sz w:val="26"/>
          <w:szCs w:val="26"/>
        </w:rPr>
        <w:t>назначения,ограниченногочислаобъектовобслуживания,</w:t>
      </w:r>
      <w:r w:rsidRPr="001B52C9">
        <w:rPr>
          <w:rFonts w:ascii="Times New Roman" w:eastAsia="Times New Roman" w:hAnsi="Times New Roman" w:cs="Times New Roman"/>
          <w:sz w:val="26"/>
          <w:szCs w:val="26"/>
        </w:rPr>
        <w:t>связан</w:t>
      </w:r>
      <w:r>
        <w:rPr>
          <w:rFonts w:ascii="Times New Roman" w:eastAsia="Times New Roman" w:hAnsi="Times New Roman" w:cs="Times New Roman"/>
          <w:sz w:val="26"/>
          <w:szCs w:val="26"/>
        </w:rPr>
        <w:t>н</w:t>
      </w:r>
      <w:r w:rsidRPr="001B52C9">
        <w:rPr>
          <w:rFonts w:ascii="Times New Roman" w:eastAsia="Times New Roman" w:hAnsi="Times New Roman" w:cs="Times New Roman"/>
          <w:sz w:val="26"/>
          <w:szCs w:val="26"/>
        </w:rPr>
        <w:t>ы</w:t>
      </w:r>
      <w:r>
        <w:rPr>
          <w:rFonts w:ascii="Times New Roman" w:eastAsia="Times New Roman" w:hAnsi="Times New Roman" w:cs="Times New Roman"/>
          <w:sz w:val="26"/>
          <w:szCs w:val="26"/>
        </w:rPr>
        <w:t>х</w:t>
      </w:r>
      <w:r w:rsidRPr="001B52C9">
        <w:rPr>
          <w:rFonts w:ascii="Times New Roman" w:eastAsia="Times New Roman" w:hAnsi="Times New Roman" w:cs="Times New Roman"/>
          <w:spacing w:val="-1"/>
          <w:sz w:val="26"/>
          <w:szCs w:val="26"/>
        </w:rPr>
        <w:t>непосредственно</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обслуживаниемпроизводственных</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промышленныхпредприятий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развитияинженерной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EC034D">
        <w:rPr>
          <w:rFonts w:ascii="Times New Roman" w:eastAsia="Times New Roman" w:hAnsi="Times New Roman" w:cs="Times New Roman"/>
          <w:spacing w:val="-1"/>
          <w:sz w:val="26"/>
          <w:szCs w:val="26"/>
        </w:rPr>
        <w:t>.</w:t>
      </w:r>
    </w:p>
    <w:tbl>
      <w:tblPr>
        <w:tblStyle w:val="af4"/>
        <w:tblW w:w="0" w:type="auto"/>
        <w:tblLook w:val="04A0"/>
      </w:tblPr>
      <w:tblGrid>
        <w:gridCol w:w="2235"/>
        <w:gridCol w:w="8175"/>
        <w:gridCol w:w="5206"/>
      </w:tblGrid>
      <w:tr w:rsidR="00C85257" w:rsidRPr="00622096" w:rsidTr="00FC5902">
        <w:trPr>
          <w:tblHeader/>
        </w:trPr>
        <w:tc>
          <w:tcPr>
            <w:tcW w:w="223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Код и вид использования</w:t>
            </w:r>
          </w:p>
        </w:tc>
        <w:tc>
          <w:tcPr>
            <w:tcW w:w="817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Параметры разрешенного использования</w:t>
            </w:r>
          </w:p>
        </w:tc>
        <w:tc>
          <w:tcPr>
            <w:tcW w:w="5206"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C85257" w:rsidRPr="00622096" w:rsidTr="00FC5902">
        <w:tc>
          <w:tcPr>
            <w:tcW w:w="15616" w:type="dxa"/>
            <w:gridSpan w:val="3"/>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eastAsia="Times New Roman" w:hAnsi="Times New Roman" w:cs="Times New Roman"/>
                <w:b/>
                <w:color w:val="auto"/>
                <w:sz w:val="24"/>
                <w:szCs w:val="24"/>
                <w:lang w:bidi="en-US"/>
              </w:rPr>
              <w:t>1. Основные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65CCA" w:rsidRPr="00622096" w:rsidTr="00FC5902">
        <w:trPr>
          <w:trHeight w:val="2222"/>
        </w:trPr>
        <w:tc>
          <w:tcPr>
            <w:tcW w:w="2235" w:type="dxa"/>
          </w:tcPr>
          <w:p w:rsidR="002D793D" w:rsidRDefault="002D793D" w:rsidP="002D1EE5">
            <w:pPr>
              <w:rPr>
                <w:rFonts w:ascii="Times New Roman" w:eastAsia="Times New Roman" w:hAnsi="Times New Roman" w:cs="Times New Roman"/>
                <w:color w:val="auto"/>
                <w:sz w:val="24"/>
                <w:szCs w:val="24"/>
              </w:rPr>
            </w:pPr>
            <w:r w:rsidRPr="002D793D">
              <w:rPr>
                <w:rFonts w:ascii="Times New Roman" w:eastAsia="Times New Roman" w:hAnsi="Times New Roman" w:cs="Times New Roman"/>
                <w:color w:val="auto"/>
                <w:sz w:val="24"/>
                <w:szCs w:val="24"/>
                <w:u w:val="single"/>
                <w:lang w:bidi="ru-RU"/>
              </w:rPr>
              <w:t>6.0. Производственная деятельность</w:t>
            </w:r>
          </w:p>
          <w:p w:rsidR="00465CCA" w:rsidRPr="00622096" w:rsidRDefault="00465CCA"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6.1. Недропользование</w:t>
            </w:r>
          </w:p>
        </w:tc>
        <w:tc>
          <w:tcPr>
            <w:tcW w:w="8175" w:type="dxa"/>
          </w:tcPr>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1. Размещение производственных зон на площадях залегания полезных ископаемых допускается с разрешения Отдела геологии и лицензирования по Республике Северная Осетия-Алания Департамента по недропользованию по Северо-Кавказскому федеральному округу Федерального агентства по недропользованию.</w:t>
            </w:r>
          </w:p>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w:t>
            </w:r>
          </w:p>
        </w:tc>
        <w:tc>
          <w:tcPr>
            <w:tcW w:w="5206" w:type="dxa"/>
            <w:vMerge w:val="restart"/>
          </w:tcPr>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2. </w:t>
            </w:r>
            <w:r w:rsidR="00465CCA" w:rsidRPr="00622096">
              <w:rPr>
                <w:rFonts w:ascii="Times New Roman" w:hAnsi="Times New Roman" w:cs="Times New Roman"/>
                <w:color w:val="auto"/>
                <w:sz w:val="24"/>
                <w:szCs w:val="24"/>
              </w:rPr>
              <w:t xml:space="preserve">Размещение объектов в пределах второго и третьего поясов зон санитарной охраны источников питьевого водоснабжения следует </w:t>
            </w:r>
          </w:p>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осуществлять в соответствии с требованиями СанПиН 2.1.4.1110-02</w:t>
            </w:r>
            <w:r w:rsidR="00622096" w:rsidRPr="00622096">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Pr="00622096">
              <w:rPr>
                <w:rFonts w:ascii="Times New Roman" w:hAnsi="Times New Roman" w:cs="Times New Roman"/>
                <w:color w:val="auto"/>
                <w:sz w:val="24"/>
                <w:szCs w:val="24"/>
              </w:rPr>
              <w:t>.</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w:t>
            </w:r>
            <w:r w:rsidR="00465CCA" w:rsidRPr="00622096">
              <w:rPr>
                <w:rFonts w:ascii="Times New Roman" w:hAnsi="Times New Roman" w:cs="Times New Roman"/>
                <w:color w:val="auto"/>
                <w:sz w:val="24"/>
                <w:szCs w:val="24"/>
              </w:rPr>
              <w:t>.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295393" w:rsidRPr="00622096" w:rsidTr="00E1467D">
        <w:trPr>
          <w:trHeight w:val="1777"/>
        </w:trPr>
        <w:tc>
          <w:tcPr>
            <w:tcW w:w="2235" w:type="dxa"/>
          </w:tcPr>
          <w:p w:rsidR="00295393" w:rsidRPr="00622096" w:rsidRDefault="00295393"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6.6. Строительная промышленность</w:t>
            </w:r>
          </w:p>
        </w:tc>
        <w:tc>
          <w:tcPr>
            <w:tcW w:w="8175" w:type="dxa"/>
          </w:tcPr>
          <w:p w:rsidR="00295393" w:rsidRPr="00622096" w:rsidRDefault="00295393"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строительной промышленности производить в соответствии со сводом правил СП 18.13330.2019 «Производственные объекты. Планировочная организация земельного участка»</w:t>
            </w:r>
          </w:p>
        </w:tc>
        <w:tc>
          <w:tcPr>
            <w:tcW w:w="5206" w:type="dxa"/>
            <w:vMerge/>
          </w:tcPr>
          <w:p w:rsidR="00295393" w:rsidRPr="00622096" w:rsidRDefault="00295393" w:rsidP="002D1EE5">
            <w:pPr>
              <w:rPr>
                <w:rFonts w:ascii="Times New Roman" w:hAnsi="Times New Roman" w:cs="Times New Roman"/>
                <w:color w:val="auto"/>
                <w:sz w:val="24"/>
                <w:szCs w:val="24"/>
              </w:rPr>
            </w:pPr>
          </w:p>
        </w:tc>
      </w:tr>
      <w:tr w:rsidR="002D793D" w:rsidRPr="00622096" w:rsidTr="00A17D05">
        <w:tc>
          <w:tcPr>
            <w:tcW w:w="2235" w:type="dxa"/>
            <w:tcBorders>
              <w:bottom w:val="single" w:sz="4" w:space="0" w:color="auto"/>
            </w:tcBorders>
          </w:tcPr>
          <w:p w:rsidR="002D793D" w:rsidRPr="00622096" w:rsidRDefault="002D793D"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6.7. Энергетика</w:t>
            </w:r>
          </w:p>
        </w:tc>
        <w:tc>
          <w:tcPr>
            <w:tcW w:w="8175" w:type="dxa"/>
            <w:tcBorders>
              <w:bottom w:val="single" w:sz="4" w:space="0" w:color="auto"/>
            </w:tcBorders>
          </w:tcPr>
          <w:p w:rsidR="002D793D" w:rsidRPr="00622096" w:rsidRDefault="002D793D"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энергетики производить в соответствии с требованиями «Нормы отвода земель для электрических сетей напряжением 0,38-750 кB №14278тм-т1».</w:t>
            </w:r>
          </w:p>
        </w:tc>
        <w:tc>
          <w:tcPr>
            <w:tcW w:w="5206" w:type="dxa"/>
            <w:vMerge w:val="restart"/>
          </w:tcPr>
          <w:p w:rsidR="002D793D" w:rsidRPr="00622096" w:rsidRDefault="002D793D" w:rsidP="002D1EE5">
            <w:pPr>
              <w:autoSpaceDE w:val="0"/>
              <w:autoSpaceDN w:val="0"/>
              <w:adjustRightInd w:val="0"/>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r w:rsidR="002D793D" w:rsidRPr="00622096" w:rsidTr="006473D4">
        <w:tc>
          <w:tcPr>
            <w:tcW w:w="2235" w:type="dxa"/>
            <w:tcBorders>
              <w:bottom w:val="single" w:sz="4" w:space="0" w:color="auto"/>
            </w:tcBorders>
          </w:tcPr>
          <w:p w:rsidR="002D793D" w:rsidRPr="00622096" w:rsidRDefault="002D793D" w:rsidP="001A7E70">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6.8. Связь</w:t>
            </w:r>
          </w:p>
        </w:tc>
        <w:tc>
          <w:tcPr>
            <w:tcW w:w="8175" w:type="dxa"/>
            <w:tcBorders>
              <w:bottom w:val="single" w:sz="4" w:space="0" w:color="auto"/>
            </w:tcBorders>
          </w:tcPr>
          <w:p w:rsidR="002D793D" w:rsidRPr="00622096" w:rsidRDefault="002D793D" w:rsidP="001A7E70">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связи производить в соответствии со сводом правил СП 134.13330.2022«Системы электросвязи зданий и сооружений. Основные положения проектирования».</w:t>
            </w:r>
          </w:p>
        </w:tc>
        <w:tc>
          <w:tcPr>
            <w:tcW w:w="5206" w:type="dxa"/>
            <w:vMerge/>
            <w:tcBorders>
              <w:bottom w:val="single" w:sz="4" w:space="0" w:color="auto"/>
            </w:tcBorders>
          </w:tcPr>
          <w:p w:rsidR="002D793D" w:rsidRPr="00622096" w:rsidRDefault="002D793D" w:rsidP="002D1EE5">
            <w:pPr>
              <w:autoSpaceDE w:val="0"/>
              <w:autoSpaceDN w:val="0"/>
              <w:adjustRightInd w:val="0"/>
              <w:rPr>
                <w:rFonts w:ascii="Times New Roman" w:hAnsi="Times New Roman" w:cs="Times New Roman"/>
                <w:color w:val="auto"/>
              </w:rPr>
            </w:pPr>
          </w:p>
        </w:tc>
      </w:tr>
      <w:tr w:rsidR="002D793D" w:rsidRPr="00622096" w:rsidTr="002D793D">
        <w:tc>
          <w:tcPr>
            <w:tcW w:w="15616" w:type="dxa"/>
            <w:gridSpan w:val="3"/>
            <w:tcBorders>
              <w:bottom w:val="single" w:sz="4" w:space="0" w:color="auto"/>
            </w:tcBorders>
          </w:tcPr>
          <w:p w:rsidR="002D793D" w:rsidRPr="00622096" w:rsidRDefault="002D793D" w:rsidP="002D793D">
            <w:pPr>
              <w:jc w:val="center"/>
              <w:rPr>
                <w:rFonts w:ascii="Times New Roman" w:hAnsi="Times New Roman" w:cs="Times New Roman"/>
                <w:color w:val="auto"/>
                <w:sz w:val="24"/>
                <w:szCs w:val="24"/>
              </w:rPr>
            </w:pPr>
            <w:r w:rsidRPr="00622096">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622096">
              <w:rPr>
                <w:rFonts w:ascii="Times New Roman" w:hAnsi="Times New Roman" w:cs="Times New Roman"/>
                <w:color w:val="auto"/>
                <w:sz w:val="24"/>
                <w:szCs w:val="24"/>
              </w:rPr>
              <w:t>не</w:t>
            </w:r>
            <w:r>
              <w:rPr>
                <w:rFonts w:ascii="Times New Roman" w:hAnsi="Times New Roman" w:cs="Times New Roman"/>
                <w:color w:val="auto"/>
                <w:sz w:val="24"/>
                <w:szCs w:val="24"/>
              </w:rPr>
              <w:t> </w:t>
            </w:r>
            <w:r w:rsidRPr="00622096">
              <w:rPr>
                <w:rFonts w:ascii="Times New Roman" w:hAnsi="Times New Roman" w:cs="Times New Roman"/>
                <w:color w:val="auto"/>
                <w:sz w:val="24"/>
                <w:szCs w:val="24"/>
              </w:rPr>
              <w:t>установлены</w:t>
            </w:r>
          </w:p>
        </w:tc>
      </w:tr>
      <w:tr w:rsidR="002D793D" w:rsidRPr="00622096" w:rsidTr="002D793D">
        <w:tc>
          <w:tcPr>
            <w:tcW w:w="15616" w:type="dxa"/>
            <w:gridSpan w:val="3"/>
            <w:tcBorders>
              <w:top w:val="single" w:sz="4" w:space="0" w:color="auto"/>
            </w:tcBorders>
          </w:tcPr>
          <w:p w:rsidR="002D793D" w:rsidRPr="00622096" w:rsidRDefault="002D793D" w:rsidP="002D1EE5">
            <w:pPr>
              <w:jc w:val="center"/>
              <w:rPr>
                <w:rFonts w:ascii="Times New Roman" w:hAnsi="Times New Roman" w:cs="Times New Roman"/>
                <w:color w:val="auto"/>
                <w:sz w:val="24"/>
                <w:szCs w:val="24"/>
              </w:rPr>
            </w:pPr>
            <w:r w:rsidRPr="00622096">
              <w:rPr>
                <w:rFonts w:ascii="Times New Roman" w:eastAsia="Times New Roman" w:hAnsi="Times New Roman" w:cs="Times New Roman"/>
                <w:b/>
                <w:color w:val="auto"/>
                <w:sz w:val="24"/>
                <w:szCs w:val="24"/>
              </w:rPr>
              <w:lastRenderedPageBreak/>
              <w:t>Вспомогательные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2274EE" w:rsidRPr="00622096" w:rsidTr="00FC5902">
        <w:tc>
          <w:tcPr>
            <w:tcW w:w="2235" w:type="dxa"/>
          </w:tcPr>
          <w:p w:rsidR="002274EE" w:rsidRPr="002D793D" w:rsidRDefault="002274EE" w:rsidP="00D252F3">
            <w:pPr>
              <w:rPr>
                <w:rFonts w:ascii="Times New Roman" w:hAnsi="Times New Roman" w:cs="Times New Roman"/>
                <w:color w:val="auto"/>
                <w:sz w:val="24"/>
                <w:szCs w:val="24"/>
                <w:u w:val="single"/>
              </w:rPr>
            </w:pPr>
            <w:r w:rsidRPr="002D793D">
              <w:rPr>
                <w:rFonts w:ascii="Times New Roman" w:hAnsi="Times New Roman" w:cs="Times New Roman"/>
                <w:color w:val="auto"/>
                <w:sz w:val="24"/>
                <w:szCs w:val="24"/>
                <w:u w:val="single"/>
              </w:rPr>
              <w:t>3.0. Общественное использование объектов капитального строительства</w:t>
            </w:r>
          </w:p>
          <w:p w:rsidR="002274EE" w:rsidRPr="00C4430C" w:rsidRDefault="002274EE" w:rsidP="00D252F3">
            <w:pPr>
              <w:rPr>
                <w:rFonts w:ascii="Times New Roman" w:hAnsi="Times New Roman" w:cs="Times New Roman"/>
                <w:color w:val="auto"/>
                <w:sz w:val="24"/>
                <w:szCs w:val="24"/>
              </w:rPr>
            </w:pPr>
            <w:r w:rsidRPr="00C4430C">
              <w:rPr>
                <w:rFonts w:ascii="Times New Roman" w:hAnsi="Times New Roman" w:cs="Times New Roman"/>
                <w:color w:val="auto"/>
                <w:sz w:val="24"/>
                <w:szCs w:val="24"/>
              </w:rPr>
              <w:t>3.1. Коммунальное обслуживание</w:t>
            </w:r>
          </w:p>
        </w:tc>
        <w:tc>
          <w:tcPr>
            <w:tcW w:w="8175" w:type="dxa"/>
          </w:tcPr>
          <w:p w:rsidR="002274EE" w:rsidRPr="00FC23C2" w:rsidRDefault="002274EE"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2274EE" w:rsidRPr="00FC23C2" w:rsidRDefault="002274EE" w:rsidP="002D793D">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2274EE" w:rsidRPr="00FC23C2" w:rsidRDefault="002274EE" w:rsidP="002D793D">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2274EE" w:rsidRPr="00FC23C2" w:rsidRDefault="002274EE"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2274EE" w:rsidRPr="00FC23C2" w:rsidRDefault="002274EE"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2274EE" w:rsidRPr="00FC23C2" w:rsidRDefault="002274EE"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2274EE" w:rsidRPr="00FC23C2" w:rsidRDefault="002274EE"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2274EE" w:rsidRPr="00C4430C" w:rsidRDefault="002274EE" w:rsidP="00D252F3">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2274EE" w:rsidRPr="00C4430C" w:rsidRDefault="002274EE"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2274EE" w:rsidRPr="00C4430C" w:rsidRDefault="002274EE"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2274EE" w:rsidRPr="00C4430C" w:rsidRDefault="002274EE"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206" w:type="dxa"/>
          </w:tcPr>
          <w:p w:rsidR="002274EE" w:rsidRPr="00622096" w:rsidRDefault="002274EE"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C85257" w:rsidRDefault="00C85257" w:rsidP="00B774C1">
      <w:pPr>
        <w:spacing w:after="120"/>
        <w:ind w:firstLine="709"/>
        <w:jc w:val="both"/>
        <w:rPr>
          <w:rFonts w:ascii="Times New Roman" w:hAnsi="Times New Roman" w:cs="Times New Roman"/>
          <w:sz w:val="26"/>
          <w:szCs w:val="26"/>
        </w:rPr>
      </w:pPr>
    </w:p>
    <w:p w:rsidR="00C85257" w:rsidRDefault="00C85257">
      <w:pPr>
        <w:rPr>
          <w:rFonts w:ascii="Times New Roman" w:eastAsia="Times New Roman" w:hAnsi="Times New Roman" w:cs="Times New Roman"/>
        </w:rPr>
      </w:pPr>
      <w:r>
        <w:rPr>
          <w:rFonts w:ascii="Times New Roman" w:eastAsia="Times New Roman" w:hAnsi="Times New Roman" w:cs="Times New Roman"/>
        </w:rPr>
        <w:br w:type="page"/>
      </w: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0" w:name="_Toc186157193"/>
      <w:bookmarkStart w:id="151" w:name="_Toc186183254"/>
      <w:r w:rsidRPr="009E1F9E">
        <w:rPr>
          <w:rFonts w:ascii="Times New Roman" w:eastAsia="Times New Roman" w:hAnsi="Times New Roman" w:cs="Times New Roman"/>
          <w:color w:val="auto"/>
          <w:sz w:val="26"/>
          <w:szCs w:val="26"/>
        </w:rPr>
        <w:lastRenderedPageBreak/>
        <w:t>Статья 42. П-5. Зона транспортной инфраструктуры</w:t>
      </w:r>
      <w:bookmarkEnd w:id="150"/>
      <w:bookmarkEnd w:id="151"/>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
    <w:tbl>
      <w:tblPr>
        <w:tblStyle w:val="af4"/>
        <w:tblW w:w="0" w:type="auto"/>
        <w:tblLook w:val="04A0"/>
      </w:tblPr>
      <w:tblGrid>
        <w:gridCol w:w="2516"/>
        <w:gridCol w:w="7785"/>
        <w:gridCol w:w="5315"/>
      </w:tblGrid>
      <w:tr w:rsidR="00FD6B76" w:rsidRPr="00A254D3" w:rsidTr="002274EE">
        <w:trPr>
          <w:tblHeader/>
        </w:trPr>
        <w:tc>
          <w:tcPr>
            <w:tcW w:w="251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7984"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11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2274EE">
        <w:tc>
          <w:tcPr>
            <w:tcW w:w="2516" w:type="dxa"/>
            <w:tcBorders>
              <w:bottom w:val="single" w:sz="4" w:space="0" w:color="auto"/>
            </w:tcBorders>
          </w:tcPr>
          <w:p w:rsidR="002274EE" w:rsidRPr="002274EE" w:rsidRDefault="002274EE" w:rsidP="002D1EE5">
            <w:pPr>
              <w:rPr>
                <w:rFonts w:ascii="Times New Roman" w:hAnsi="Times New Roman" w:cs="Times New Roman"/>
                <w:color w:val="auto"/>
                <w:sz w:val="24"/>
                <w:szCs w:val="24"/>
                <w:u w:val="single"/>
              </w:rPr>
            </w:pPr>
            <w:bookmarkStart w:id="152" w:name="_GoBack"/>
            <w:r w:rsidRPr="002274EE">
              <w:rPr>
                <w:rFonts w:ascii="Times New Roman" w:hAnsi="Times New Roman" w:cs="Times New Roman"/>
                <w:color w:val="auto"/>
                <w:sz w:val="24"/>
                <w:szCs w:val="24"/>
                <w:u w:val="single"/>
              </w:rPr>
              <w:t xml:space="preserve">4.0. </w:t>
            </w:r>
            <w:r w:rsidRPr="002274EE">
              <w:rPr>
                <w:rFonts w:ascii="Times New Roman" w:eastAsia="Times New Roman" w:hAnsi="Times New Roman" w:cs="Times New Roman"/>
                <w:sz w:val="24"/>
                <w:szCs w:val="24"/>
                <w:u w:val="single"/>
                <w:lang w:eastAsia="ru-RU"/>
              </w:rPr>
              <w:t>Предпринимательство</w:t>
            </w:r>
          </w:p>
          <w:bookmarkEnd w:id="152"/>
          <w:p w:rsidR="009A7CB8" w:rsidRPr="002274EE" w:rsidRDefault="009A7CB8" w:rsidP="002D1EE5">
            <w:pPr>
              <w:rPr>
                <w:rFonts w:ascii="Times New Roman" w:hAnsi="Times New Roman" w:cs="Times New Roman"/>
                <w:color w:val="auto"/>
                <w:sz w:val="24"/>
                <w:szCs w:val="24"/>
              </w:rPr>
            </w:pPr>
            <w:r w:rsidRPr="002274EE">
              <w:rPr>
                <w:rFonts w:ascii="Times New Roman" w:hAnsi="Times New Roman" w:cs="Times New Roman"/>
                <w:color w:val="auto"/>
                <w:sz w:val="24"/>
                <w:szCs w:val="24"/>
              </w:rPr>
              <w:t>4.9.1</w:t>
            </w:r>
            <w:r w:rsidR="00472D89" w:rsidRPr="002274EE">
              <w:rPr>
                <w:rFonts w:ascii="Times New Roman" w:hAnsi="Times New Roman" w:cs="Times New Roman"/>
                <w:color w:val="auto"/>
                <w:sz w:val="24"/>
                <w:szCs w:val="24"/>
              </w:rPr>
              <w:t>.</w:t>
            </w:r>
            <w:r w:rsidRPr="002274EE">
              <w:rPr>
                <w:rFonts w:ascii="Times New Roman" w:hAnsi="Times New Roman" w:cs="Times New Roman"/>
                <w:color w:val="auto"/>
                <w:sz w:val="24"/>
                <w:szCs w:val="24"/>
              </w:rPr>
              <w:t xml:space="preserve"> Объекты придорожного сервиса</w:t>
            </w:r>
          </w:p>
        </w:tc>
        <w:tc>
          <w:tcPr>
            <w:tcW w:w="7984"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обеспеченностиавтомобильных дорог общего пользования объектамидорожного сервиса, размещаемыми в границах полосотвода</w:t>
            </w:r>
            <w:r w:rsidRPr="00A254D3">
              <w:rPr>
                <w:rFonts w:ascii="Times New Roman" w:eastAsia="Times New Roman" w:hAnsi="Times New Roman" w:cs="Times New Roman"/>
                <w:color w:val="auto"/>
                <w:sz w:val="24"/>
                <w:szCs w:val="24"/>
              </w:rPr>
              <w:t>».</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границахпридорожныхполосавтомобильныхфедерального, регионального или местного значениядолжно осуществляться при условии согласованиясоответственносфедеральнымисполнительной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местногосамоуправления.</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r w:rsidR="009A7CB8" w:rsidRPr="00A254D3">
              <w:rPr>
                <w:rFonts w:ascii="Times New Roman" w:eastAsia="Times New Roman" w:hAnsi="Times New Roman" w:cs="Times New Roman"/>
                <w:color w:val="auto"/>
                <w:sz w:val="24"/>
                <w:szCs w:val="24"/>
              </w:rPr>
              <w:t>Расстояния от АЗС, станций техническогообслуживания и моек автомобилей до границ ЗУдетскихдошкольныхобщеобразовательныхшкол,лечебных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
        </w:tc>
        <w:tc>
          <w:tcPr>
            <w:tcW w:w="511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бильнойдороги объектами дорожногосервиса не должно ухудшатьвидимость на дороге, другиеусловиядорожного движения, а такжеусловия использования исодержанияавтомобильнойдороги и расположенных наней сооружений и иныхобъектов.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 xml:space="preserve">При размещении в границахводоохраннойприбрежнойполосы водных объектовтребуется соблюдение ст. 65Водного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 xml:space="preserve">режима ограничений согласнонормативнымтехнических регламентов впределахохранныхобъектовинфраструктуры:зон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также в зоне санитарной охраныисточниковводоснабжения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Размещениеобъектовпределах второго и третьегопоясовзонохраны источников питьевоговодоснабженияосуществлять в соответствиис требованиями СанПиН2.1.4.1110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bl>
    <w:p w:rsidR="002274EE" w:rsidRDefault="002274EE">
      <w:r>
        <w:lastRenderedPageBreak/>
        <w:br w:type="page"/>
      </w:r>
    </w:p>
    <w:tbl>
      <w:tblPr>
        <w:tblStyle w:val="af4"/>
        <w:tblW w:w="0" w:type="auto"/>
        <w:tblLook w:val="04A0"/>
      </w:tblPr>
      <w:tblGrid>
        <w:gridCol w:w="2516"/>
        <w:gridCol w:w="7984"/>
        <w:gridCol w:w="5116"/>
      </w:tblGrid>
      <w:tr w:rsidR="002274EE" w:rsidRPr="00A254D3" w:rsidTr="002274EE">
        <w:tc>
          <w:tcPr>
            <w:tcW w:w="2516" w:type="dxa"/>
            <w:tcBorders>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7984" w:type="dxa"/>
            <w:tcBorders>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116" w:type="dxa"/>
            <w:tcBorders>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2274EE" w:rsidRPr="00A254D3" w:rsidTr="002274EE">
        <w:tc>
          <w:tcPr>
            <w:tcW w:w="2516" w:type="dxa"/>
            <w:tcBorders>
              <w:top w:val="nil"/>
              <w:bottom w:val="single" w:sz="4" w:space="0" w:color="auto"/>
            </w:tcBorders>
          </w:tcPr>
          <w:p w:rsidR="002274EE" w:rsidRPr="002274EE" w:rsidRDefault="002274EE" w:rsidP="002D1EE5">
            <w:pPr>
              <w:jc w:val="both"/>
              <w:rPr>
                <w:rFonts w:ascii="Times New Roman" w:hAnsi="Times New Roman" w:cs="Times New Roman"/>
                <w:color w:val="auto"/>
                <w:sz w:val="24"/>
                <w:szCs w:val="24"/>
                <w:u w:val="single"/>
              </w:rPr>
            </w:pPr>
            <w:r w:rsidRPr="002274EE">
              <w:rPr>
                <w:rFonts w:ascii="Times New Roman" w:hAnsi="Times New Roman" w:cs="Times New Roman"/>
                <w:color w:val="auto"/>
                <w:sz w:val="24"/>
                <w:szCs w:val="24"/>
                <w:u w:val="single"/>
              </w:rPr>
              <w:t>7.0. Транспорт</w:t>
            </w:r>
          </w:p>
          <w:p w:rsidR="002274EE" w:rsidRPr="00A254D3" w:rsidRDefault="002274EE"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7.1. Железнодорожный транспорт</w:t>
            </w:r>
          </w:p>
        </w:tc>
        <w:tc>
          <w:tcPr>
            <w:tcW w:w="7984" w:type="dxa"/>
            <w:tcBorders>
              <w:top w:val="nil"/>
              <w:bottom w:val="single" w:sz="4" w:space="0" w:color="auto"/>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Размещение объектов инфраструктуры железнодорожного транспорта на территориях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5116" w:type="dxa"/>
            <w:tcBorders>
              <w:top w:val="nil"/>
              <w:bottom w:val="single" w:sz="4" w:space="0" w:color="auto"/>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2274EE" w:rsidRPr="00A254D3" w:rsidRDefault="002274EE"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2274EE" w:rsidRPr="00A254D3" w:rsidRDefault="002274EE"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Pr="00A254D3">
              <w:rPr>
                <w:rFonts w:ascii="Times New Roman" w:hAnsi="Times New Roman" w:cs="Times New Roman"/>
                <w:color w:val="auto"/>
                <w:sz w:val="24"/>
                <w:szCs w:val="24"/>
              </w:rPr>
              <w:t>.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допустимых показателей вредного влияния на окружающую среду не развивать жилую застройку.</w:t>
            </w:r>
          </w:p>
          <w:p w:rsidR="002274EE" w:rsidRPr="00A254D3" w:rsidRDefault="002274EE"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Российской Федерации.</w:t>
            </w:r>
          </w:p>
        </w:tc>
      </w:tr>
    </w:tbl>
    <w:p w:rsidR="002274EE" w:rsidRDefault="002274EE">
      <w:r>
        <w:br w:type="page"/>
      </w:r>
    </w:p>
    <w:tbl>
      <w:tblPr>
        <w:tblStyle w:val="af4"/>
        <w:tblW w:w="0" w:type="auto"/>
        <w:tblLook w:val="04A0"/>
      </w:tblPr>
      <w:tblGrid>
        <w:gridCol w:w="2516"/>
        <w:gridCol w:w="7984"/>
        <w:gridCol w:w="5116"/>
      </w:tblGrid>
      <w:tr w:rsidR="002274EE" w:rsidRPr="00A254D3" w:rsidTr="002274EE">
        <w:tc>
          <w:tcPr>
            <w:tcW w:w="2516" w:type="dxa"/>
            <w:tcBorders>
              <w:top w:val="single" w:sz="4" w:space="0" w:color="auto"/>
              <w:left w:val="single" w:sz="4" w:space="0" w:color="auto"/>
              <w:bottom w:val="single" w:sz="4" w:space="0" w:color="auto"/>
              <w:right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7984" w:type="dxa"/>
            <w:tcBorders>
              <w:top w:val="single" w:sz="4" w:space="0" w:color="auto"/>
              <w:left w:val="single" w:sz="4" w:space="0" w:color="auto"/>
              <w:bottom w:val="single" w:sz="4" w:space="0" w:color="auto"/>
              <w:right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116" w:type="dxa"/>
            <w:tcBorders>
              <w:top w:val="single" w:sz="4" w:space="0" w:color="auto"/>
              <w:left w:val="single" w:sz="4" w:space="0" w:color="auto"/>
              <w:bottom w:val="single" w:sz="4" w:space="0" w:color="auto"/>
              <w:right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2274EE" w:rsidRPr="00A254D3" w:rsidTr="002274EE">
        <w:tc>
          <w:tcPr>
            <w:tcW w:w="2516" w:type="dxa"/>
            <w:tcBorders>
              <w:top w:val="single" w:sz="4" w:space="0" w:color="auto"/>
              <w:bottom w:val="single" w:sz="4" w:space="0" w:color="auto"/>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7.2. Автомобильный транспорт</w:t>
            </w:r>
          </w:p>
        </w:tc>
        <w:tc>
          <w:tcPr>
            <w:tcW w:w="7984" w:type="dxa"/>
            <w:tcBorders>
              <w:top w:val="single" w:sz="4" w:space="0" w:color="auto"/>
              <w:bottom w:val="single" w:sz="4" w:space="0" w:color="auto"/>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определяются в соответствии с требованиями 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 860 «О требованиях к обеспеченностиавтомобильных дорог общего пользования объектамидорожного сервиса, размещаемыми в границах полосотвода».</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Размещение объектов дорожного сервиса в границахпридорожных полос автомобильных дорогфедерального, регионального или местного значениядолжно осуществляться при условии согласованиясоответственно с федеральным органомисполнительной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Республики Северная Осетия-Алания, органом местногосамоуправления.</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6. Расстояния от АЗС, станций техническогообслуживания и моек автомобилей до границ земельных участковдетских дошкольных учреждений,общеобразовательных школ, школ-интернатов,лечебных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2.2.1/2.1.1.1200-03 «Санитарно-эпидемиологические </w:t>
            </w:r>
            <w:r w:rsidRPr="00A254D3">
              <w:rPr>
                <w:rFonts w:ascii="Times New Roman" w:hAnsi="Times New Roman" w:cs="Times New Roman"/>
                <w:color w:val="auto"/>
                <w:sz w:val="24"/>
                <w:szCs w:val="24"/>
              </w:rPr>
              <w:lastRenderedPageBreak/>
              <w:t>правила и нормативы».</w:t>
            </w:r>
          </w:p>
        </w:tc>
        <w:tc>
          <w:tcPr>
            <w:tcW w:w="5116" w:type="dxa"/>
            <w:tcBorders>
              <w:top w:val="single" w:sz="4" w:space="0" w:color="auto"/>
              <w:bottom w:val="single" w:sz="4" w:space="0" w:color="auto"/>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1. Требуется соблюдениеограничений пользования земельных участков и объектов капитального строительства в случаеосуществлении публичногосервитута.</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границахводоохранной зоны иприбрежной защитнойполосы водных объектовтребуется соблюдение ст. 65Водного кодекса Российской Федерации.</w:t>
            </w:r>
          </w:p>
          <w:p w:rsidR="002274EE"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Требуется соблюдениережима ограничений согласнонормативным требованиямтехнических регламентов впределах охранных зонобъектов инженернойинфраструктуры: охранныхзон линий электропередачи, линий связи, а также в зоне санитарной охраныисточников питьевоговодоснабжения.</w:t>
            </w:r>
          </w:p>
          <w:p w:rsidR="002274EE" w:rsidRPr="00A254D3" w:rsidRDefault="002274EE" w:rsidP="002D1EE5">
            <w:pPr>
              <w:rPr>
                <w:rFonts w:ascii="Times New Roman" w:hAnsi="Times New Roman" w:cs="Times New Roman"/>
                <w:color w:val="auto"/>
                <w:sz w:val="24"/>
                <w:szCs w:val="24"/>
              </w:rPr>
            </w:pPr>
            <w:r>
              <w:rPr>
                <w:rFonts w:ascii="Times New Roman" w:hAnsi="Times New Roman" w:cs="Times New Roman"/>
                <w:color w:val="auto"/>
                <w:sz w:val="24"/>
                <w:szCs w:val="24"/>
              </w:rPr>
              <w:t>4. </w:t>
            </w:r>
            <w:r w:rsidRPr="00A254D3">
              <w:rPr>
                <w:rFonts w:ascii="Times New Roman" w:hAnsi="Times New Roman" w:cs="Times New Roman"/>
                <w:color w:val="auto"/>
                <w:sz w:val="24"/>
                <w:szCs w:val="24"/>
              </w:rPr>
              <w:t>Размещение объектов впределах второго и третьегопоясов зон санитарнойохраны источников питьевоговодоснабжения следуетосуществлять в соответствиис требованиями СанПиН2.1.4.1110-02 «Зоны санитарной охраны источников водоснабжения и водопроводов питьевого назначения».</w:t>
            </w:r>
          </w:p>
        </w:tc>
      </w:tr>
      <w:tr w:rsidR="002274EE" w:rsidRPr="00A254D3" w:rsidTr="002274EE">
        <w:tc>
          <w:tcPr>
            <w:tcW w:w="2516" w:type="dxa"/>
            <w:tcBorders>
              <w:top w:val="single" w:sz="4" w:space="0" w:color="auto"/>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7984" w:type="dxa"/>
            <w:tcBorders>
              <w:top w:val="single" w:sz="4" w:space="0" w:color="auto"/>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116" w:type="dxa"/>
            <w:tcBorders>
              <w:top w:val="single" w:sz="4" w:space="0" w:color="auto"/>
              <w:bottom w:val="single" w:sz="4" w:space="0" w:color="auto"/>
            </w:tcBorders>
          </w:tcPr>
          <w:p w:rsidR="002274EE" w:rsidRPr="00A254D3" w:rsidRDefault="002274EE"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2274EE" w:rsidRPr="00A254D3" w:rsidTr="002274EE">
        <w:tc>
          <w:tcPr>
            <w:tcW w:w="2516" w:type="dxa"/>
            <w:tcBorders>
              <w:top w:val="nil"/>
            </w:tcBorders>
          </w:tcPr>
          <w:p w:rsidR="002274EE" w:rsidRPr="00A254D3" w:rsidRDefault="002274EE"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7.5. Трубопроводный транспорт</w:t>
            </w:r>
          </w:p>
        </w:tc>
        <w:tc>
          <w:tcPr>
            <w:tcW w:w="7984" w:type="dxa"/>
            <w:tcBorders>
              <w:top w:val="nil"/>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Размещение и проектирование трубопроводов следует осуществлять с соответствии с требованиями свода правил СП 36.13330.2012</w:t>
            </w:r>
            <w:r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Отвод земель для магистральных трубопроводов осуществляется в соответствии с требованиями СН 452-73 «Сборник норм отвода земель для магистральных трубопроводов». Ширина полос земель для магистральных надземных трубопроводов определяется проектом, утвержденным в установленном порядке.</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Республики Северная Осетия-Алания и нормативных правовых актов муниципальных образований Республики Северная Осетия-Алания 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5116" w:type="dxa"/>
            <w:tcBorders>
              <w:top w:val="nil"/>
            </w:tcBorders>
          </w:tcPr>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2274EE" w:rsidRPr="00A254D3" w:rsidRDefault="002274EE"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2274EE" w:rsidRPr="00A254D3" w:rsidTr="00D32B09">
        <w:tc>
          <w:tcPr>
            <w:tcW w:w="15616" w:type="dxa"/>
            <w:gridSpan w:val="3"/>
          </w:tcPr>
          <w:p w:rsidR="002274EE" w:rsidRPr="00A254D3" w:rsidRDefault="002274EE" w:rsidP="002274EE">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A254D3">
              <w:rPr>
                <w:rFonts w:ascii="Times New Roman" w:hAnsi="Times New Roman" w:cs="Times New Roman"/>
                <w:color w:val="auto"/>
                <w:sz w:val="24"/>
                <w:szCs w:val="24"/>
              </w:rPr>
              <w:t>не</w:t>
            </w:r>
            <w:r>
              <w:rPr>
                <w:rFonts w:ascii="Times New Roman" w:hAnsi="Times New Roman" w:cs="Times New Roman"/>
                <w:color w:val="auto"/>
                <w:sz w:val="24"/>
                <w:szCs w:val="24"/>
              </w:rPr>
              <w:t> </w:t>
            </w:r>
            <w:r w:rsidRPr="00A254D3">
              <w:rPr>
                <w:rFonts w:ascii="Times New Roman" w:hAnsi="Times New Roman" w:cs="Times New Roman"/>
                <w:color w:val="auto"/>
                <w:sz w:val="24"/>
                <w:szCs w:val="24"/>
              </w:rPr>
              <w:t>установлены</w:t>
            </w:r>
          </w:p>
        </w:tc>
      </w:tr>
    </w:tbl>
    <w:p w:rsidR="00EF089F" w:rsidRDefault="00EF089F">
      <w:r>
        <w:br w:type="page"/>
      </w:r>
    </w:p>
    <w:tbl>
      <w:tblPr>
        <w:tblStyle w:val="af4"/>
        <w:tblW w:w="0" w:type="auto"/>
        <w:tblLook w:val="04A0"/>
      </w:tblPr>
      <w:tblGrid>
        <w:gridCol w:w="2516"/>
        <w:gridCol w:w="7984"/>
        <w:gridCol w:w="5116"/>
      </w:tblGrid>
      <w:tr w:rsidR="002274EE" w:rsidRPr="00A254D3" w:rsidTr="00D32B09">
        <w:tc>
          <w:tcPr>
            <w:tcW w:w="15616" w:type="dxa"/>
            <w:gridSpan w:val="3"/>
          </w:tcPr>
          <w:p w:rsidR="002274EE" w:rsidRPr="00A254D3" w:rsidRDefault="002274EE"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lastRenderedPageBreak/>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EF089F" w:rsidRPr="00A254D3" w:rsidTr="002274EE">
        <w:tc>
          <w:tcPr>
            <w:tcW w:w="2516" w:type="dxa"/>
          </w:tcPr>
          <w:p w:rsidR="00EF089F" w:rsidRDefault="00EF089F" w:rsidP="00D252F3">
            <w:pPr>
              <w:widowControl w:val="0"/>
              <w:rPr>
                <w:rFonts w:ascii="Times New Roman" w:eastAsia="Arial Unicode MS" w:hAnsi="Times New Roman" w:cs="Times New Roman"/>
                <w:color w:val="auto"/>
                <w:sz w:val="24"/>
                <w:szCs w:val="24"/>
                <w:lang w:eastAsia="ru-RU" w:bidi="ru-RU"/>
              </w:rPr>
            </w:pPr>
            <w:r w:rsidRPr="0090564C">
              <w:rPr>
                <w:rFonts w:ascii="Times New Roman" w:eastAsia="Arial Unicode MS" w:hAnsi="Times New Roman" w:cs="Times New Roman"/>
                <w:color w:val="auto"/>
                <w:sz w:val="24"/>
                <w:szCs w:val="24"/>
                <w:u w:val="single"/>
                <w:lang w:eastAsia="ru-RU" w:bidi="ru-RU"/>
              </w:rPr>
              <w:t>3.0. Общественное использование объектов капитального строительства</w:t>
            </w:r>
          </w:p>
          <w:p w:rsidR="00EF089F" w:rsidRPr="005D3016" w:rsidRDefault="00EF089F" w:rsidP="00D252F3">
            <w:pPr>
              <w:widowControl w:val="0"/>
              <w:rPr>
                <w:rFonts w:ascii="Times New Roman" w:eastAsia="Arial Unicode MS" w:hAnsi="Times New Roman" w:cs="Times New Roman"/>
                <w:color w:val="auto"/>
                <w:sz w:val="24"/>
                <w:szCs w:val="24"/>
                <w:lang w:eastAsia="ru-RU" w:bidi="ru-RU"/>
              </w:rPr>
            </w:pPr>
            <w:r w:rsidRPr="005D3016">
              <w:rPr>
                <w:rFonts w:ascii="Times New Roman" w:eastAsia="Arial Unicode MS" w:hAnsi="Times New Roman" w:cs="Times New Roman"/>
                <w:color w:val="auto"/>
                <w:sz w:val="24"/>
                <w:szCs w:val="24"/>
                <w:lang w:eastAsia="ru-RU" w:bidi="ru-RU"/>
              </w:rPr>
              <w:t>3.1. Коммунальное обслуживание</w:t>
            </w:r>
          </w:p>
        </w:tc>
        <w:tc>
          <w:tcPr>
            <w:tcW w:w="7984" w:type="dxa"/>
          </w:tcPr>
          <w:p w:rsidR="00EF089F" w:rsidRPr="00FC23C2" w:rsidRDefault="00EF089F"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EF089F" w:rsidRPr="00FC23C2" w:rsidRDefault="00EF089F" w:rsidP="00D252F3">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EF089F" w:rsidRPr="00FC23C2" w:rsidRDefault="00EF089F" w:rsidP="00D252F3">
            <w:pPr>
              <w:pStyle w:val="af0"/>
              <w:numPr>
                <w:ilvl w:val="0"/>
                <w:numId w:val="27"/>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EF089F" w:rsidRPr="00FC23C2" w:rsidRDefault="00EF089F"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EF089F" w:rsidRPr="00FC23C2" w:rsidRDefault="00EF089F"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EF089F" w:rsidRPr="00FC23C2" w:rsidRDefault="00EF089F"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EF089F" w:rsidRPr="00FC23C2" w:rsidRDefault="00EF089F"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EF089F" w:rsidRPr="00C4430C" w:rsidRDefault="00EF089F" w:rsidP="00D252F3">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EF089F" w:rsidRPr="00C4430C" w:rsidRDefault="00EF089F"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EF089F" w:rsidRPr="00C4430C" w:rsidRDefault="00EF089F"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EF089F" w:rsidRPr="00C4430C" w:rsidRDefault="00EF089F"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116" w:type="dxa"/>
          </w:tcPr>
          <w:p w:rsidR="00EF089F" w:rsidRPr="00622096" w:rsidRDefault="00EF089F" w:rsidP="00D252F3">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5"/>
          <w:pgSz w:w="16840" w:h="11900" w:orient="landscape"/>
          <w:pgMar w:top="720" w:right="720" w:bottom="720" w:left="720" w:header="0" w:footer="406" w:gutter="0"/>
          <w:cols w:space="720"/>
          <w:noEndnote/>
          <w:titlePg/>
          <w:docGrid w:linePitch="360"/>
        </w:sectPr>
      </w:pPr>
    </w:p>
    <w:p w:rsidR="008E10CF" w:rsidRPr="0081161B" w:rsidRDefault="00241F74" w:rsidP="00241F74">
      <w:pPr>
        <w:pStyle w:val="2"/>
        <w:spacing w:before="120" w:after="120"/>
        <w:rPr>
          <w:rFonts w:ascii="Times New Roman" w:eastAsia="Times New Roman" w:hAnsi="Times New Roman" w:cs="Times New Roman"/>
          <w:color w:val="auto"/>
        </w:rPr>
      </w:pPr>
      <w:bookmarkStart w:id="153" w:name="_Toc186183255"/>
      <w:r w:rsidRPr="0081161B">
        <w:rPr>
          <w:rFonts w:ascii="Times New Roman" w:eastAsia="Times New Roman" w:hAnsi="Times New Roman" w:cs="Times New Roman"/>
          <w:color w:val="auto"/>
        </w:rPr>
        <w:lastRenderedPageBreak/>
        <w:t>Приложение</w:t>
      </w:r>
      <w:bookmarkEnd w:id="153"/>
    </w:p>
    <w:p w:rsidR="00241F74" w:rsidRPr="0081161B" w:rsidRDefault="00241F74" w:rsidP="00241F74">
      <w:pPr>
        <w:ind w:firstLine="709"/>
        <w:jc w:val="both"/>
        <w:rPr>
          <w:rFonts w:ascii="Times New Roman" w:eastAsia="Times New Roman" w:hAnsi="Times New Roman" w:cs="Times New Roman"/>
          <w:sz w:val="26"/>
          <w:szCs w:val="26"/>
        </w:rPr>
      </w:pPr>
      <w:r w:rsidRPr="0081161B">
        <w:rPr>
          <w:rFonts w:ascii="Times New Roman" w:eastAsia="Times New Roman" w:hAnsi="Times New Roman" w:cs="Times New Roman"/>
          <w:sz w:val="26"/>
          <w:szCs w:val="26"/>
        </w:rPr>
        <w:t xml:space="preserve">Карта градостроительного зонирования межселенной территории Пригородного района Республики Северная Осетия-Алания(северо-восточнее населенного пункта Майское) </w:t>
      </w:r>
      <w:r w:rsidR="00D31B88" w:rsidRPr="00D31B88">
        <w:rPr>
          <w:rFonts w:ascii="Times New Roman" w:eastAsia="Times New Roman" w:hAnsi="Times New Roman" w:cs="Times New Roman"/>
          <w:sz w:val="26"/>
          <w:szCs w:val="26"/>
        </w:rPr>
        <w:t xml:space="preserve">с внесенными изменениями в настоящие Правила </w:t>
      </w:r>
      <w:r w:rsidRPr="0081161B">
        <w:rPr>
          <w:rFonts w:ascii="Times New Roman" w:eastAsia="Times New Roman" w:hAnsi="Times New Roman" w:cs="Times New Roman"/>
          <w:sz w:val="26"/>
          <w:szCs w:val="26"/>
        </w:rPr>
        <w:t>приложена отдельным листом.</w:t>
      </w:r>
    </w:p>
    <w:sectPr w:rsidR="00241F74" w:rsidRPr="0081161B" w:rsidSect="00241F74">
      <w:footerReference w:type="first" r:id="rId16"/>
      <w:pgSz w:w="11900" w:h="16840"/>
      <w:pgMar w:top="851" w:right="851" w:bottom="851" w:left="1701" w:header="0" w:footer="40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69C" w:rsidRDefault="0041669C">
      <w:r>
        <w:separator/>
      </w:r>
    </w:p>
  </w:endnote>
  <w:endnote w:type="continuationSeparator" w:id="1">
    <w:p w:rsidR="0041669C" w:rsidRDefault="004166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742905686"/>
      <w:docPartObj>
        <w:docPartGallery w:val="Page Numbers (Bottom of Page)"/>
        <w:docPartUnique/>
      </w:docPartObj>
    </w:sdtPr>
    <w:sdtContent>
      <w:p w:rsidR="0081161B" w:rsidRPr="005B3FAF" w:rsidRDefault="00D01BD6">
        <w:pPr>
          <w:pStyle w:val="ae"/>
          <w:jc w:val="right"/>
          <w:rPr>
            <w:rFonts w:ascii="Times New Roman" w:hAnsi="Times New Roman" w:cs="Times New Roman"/>
          </w:rPr>
        </w:pPr>
        <w:r w:rsidRPr="005B3FAF">
          <w:rPr>
            <w:rFonts w:ascii="Times New Roman" w:hAnsi="Times New Roman" w:cs="Times New Roman"/>
          </w:rPr>
          <w:fldChar w:fldCharType="begin"/>
        </w:r>
        <w:r w:rsidR="0081161B"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9B49CE">
          <w:rPr>
            <w:rFonts w:ascii="Times New Roman" w:hAnsi="Times New Roman" w:cs="Times New Roman"/>
            <w:noProof/>
          </w:rPr>
          <w:t>45</w:t>
        </w:r>
        <w:r w:rsidRPr="005B3FAF">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61B" w:rsidRPr="00D11458" w:rsidRDefault="0081161B">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61B" w:rsidRPr="00D11458" w:rsidRDefault="0081161B">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61B" w:rsidRPr="00D11458" w:rsidRDefault="0081161B">
    <w:pPr>
      <w:pStyle w:val="ae"/>
      <w:jc w:val="right"/>
      <w:rPr>
        <w:rFonts w:ascii="Times New Roman" w:hAnsi="Times New Roman" w:cs="Times New Roman"/>
      </w:rPr>
    </w:pPr>
    <w:r>
      <w:rPr>
        <w:rFonts w:ascii="Times New Roman" w:hAnsi="Times New Roman" w:cs="Times New Roman"/>
      </w:rPr>
      <w:t>3</w:t>
    </w:r>
    <w:r w:rsidR="00295393">
      <w:rPr>
        <w:rFonts w:ascii="Times New Roman" w:hAnsi="Times New Roman" w:cs="Times New Roman"/>
      </w:rPr>
      <w:t>8</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61B" w:rsidRPr="00D11458" w:rsidRDefault="0081161B">
    <w:pPr>
      <w:pStyle w:val="ae"/>
      <w:jc w:val="right"/>
      <w:rPr>
        <w:rFonts w:ascii="Times New Roman" w:hAnsi="Times New Roman" w:cs="Times New Roman"/>
      </w:rPr>
    </w:pPr>
    <w:r>
      <w:rPr>
        <w:rFonts w:ascii="Times New Roman" w:hAnsi="Times New Roman" w:cs="Times New Roman"/>
      </w:rPr>
      <w:t>4</w:t>
    </w:r>
    <w:r w:rsidR="00295393">
      <w:rPr>
        <w:rFonts w:ascii="Times New Roman" w:hAnsi="Times New Roman" w:cs="Times New Roman"/>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69C" w:rsidRDefault="0041669C"/>
  </w:footnote>
  <w:footnote w:type="continuationSeparator" w:id="1">
    <w:p w:rsidR="0041669C" w:rsidRDefault="0041669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75D48"/>
    <w:multiLevelType w:val="hybridMultilevel"/>
    <w:tmpl w:val="D7C42F2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DE3699"/>
    <w:multiLevelType w:val="hybridMultilevel"/>
    <w:tmpl w:val="8CEA755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15"/>
  </w:num>
  <w:num w:numId="4">
    <w:abstractNumId w:val="14"/>
  </w:num>
  <w:num w:numId="5">
    <w:abstractNumId w:val="22"/>
  </w:num>
  <w:num w:numId="6">
    <w:abstractNumId w:val="8"/>
  </w:num>
  <w:num w:numId="7">
    <w:abstractNumId w:val="4"/>
  </w:num>
  <w:num w:numId="8">
    <w:abstractNumId w:val="20"/>
  </w:num>
  <w:num w:numId="9">
    <w:abstractNumId w:val="17"/>
  </w:num>
  <w:num w:numId="10">
    <w:abstractNumId w:val="24"/>
  </w:num>
  <w:num w:numId="11">
    <w:abstractNumId w:val="18"/>
  </w:num>
  <w:num w:numId="12">
    <w:abstractNumId w:val="5"/>
  </w:num>
  <w:num w:numId="13">
    <w:abstractNumId w:val="21"/>
  </w:num>
  <w:num w:numId="14">
    <w:abstractNumId w:val="13"/>
  </w:num>
  <w:num w:numId="15">
    <w:abstractNumId w:val="7"/>
  </w:num>
  <w:num w:numId="16">
    <w:abstractNumId w:val="19"/>
  </w:num>
  <w:num w:numId="17">
    <w:abstractNumId w:val="3"/>
  </w:num>
  <w:num w:numId="18">
    <w:abstractNumId w:val="25"/>
  </w:num>
  <w:num w:numId="19">
    <w:abstractNumId w:val="26"/>
  </w:num>
  <w:num w:numId="20">
    <w:abstractNumId w:val="2"/>
  </w:num>
  <w:num w:numId="21">
    <w:abstractNumId w:val="27"/>
  </w:num>
  <w:num w:numId="22">
    <w:abstractNumId w:val="12"/>
  </w:num>
  <w:num w:numId="23">
    <w:abstractNumId w:val="6"/>
  </w:num>
  <w:num w:numId="24">
    <w:abstractNumId w:val="16"/>
  </w:num>
  <w:num w:numId="25">
    <w:abstractNumId w:val="9"/>
  </w:num>
  <w:num w:numId="26">
    <w:abstractNumId w:val="10"/>
  </w:num>
  <w:num w:numId="27">
    <w:abstractNumId w:val="1"/>
  </w:num>
  <w:num w:numId="28">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81"/>
  <w:drawingGridVerticalSpacing w:val="181"/>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577BCB"/>
    <w:rsid w:val="000529E8"/>
    <w:rsid w:val="00062179"/>
    <w:rsid w:val="000A79F7"/>
    <w:rsid w:val="000B2085"/>
    <w:rsid w:val="000F2C21"/>
    <w:rsid w:val="00133135"/>
    <w:rsid w:val="001565DA"/>
    <w:rsid w:val="001907B3"/>
    <w:rsid w:val="001A034C"/>
    <w:rsid w:val="001F61FD"/>
    <w:rsid w:val="00212D0F"/>
    <w:rsid w:val="002274EE"/>
    <w:rsid w:val="00241F74"/>
    <w:rsid w:val="00256FCE"/>
    <w:rsid w:val="0027477A"/>
    <w:rsid w:val="00283560"/>
    <w:rsid w:val="002842C0"/>
    <w:rsid w:val="002941F4"/>
    <w:rsid w:val="00295393"/>
    <w:rsid w:val="002D1EE5"/>
    <w:rsid w:val="002D793D"/>
    <w:rsid w:val="002D7E5A"/>
    <w:rsid w:val="00307259"/>
    <w:rsid w:val="00382504"/>
    <w:rsid w:val="003C1840"/>
    <w:rsid w:val="00403C4A"/>
    <w:rsid w:val="00404E9D"/>
    <w:rsid w:val="0041669C"/>
    <w:rsid w:val="00425C0C"/>
    <w:rsid w:val="00465CCA"/>
    <w:rsid w:val="00472D89"/>
    <w:rsid w:val="00473B0C"/>
    <w:rsid w:val="00486416"/>
    <w:rsid w:val="00486B89"/>
    <w:rsid w:val="004D691F"/>
    <w:rsid w:val="004E5A46"/>
    <w:rsid w:val="00524EDB"/>
    <w:rsid w:val="005552F0"/>
    <w:rsid w:val="005660EE"/>
    <w:rsid w:val="00577BCB"/>
    <w:rsid w:val="0058084B"/>
    <w:rsid w:val="005A4797"/>
    <w:rsid w:val="005B3FAF"/>
    <w:rsid w:val="005B519F"/>
    <w:rsid w:val="005F0E18"/>
    <w:rsid w:val="00614D81"/>
    <w:rsid w:val="00622096"/>
    <w:rsid w:val="0062212A"/>
    <w:rsid w:val="00641DE7"/>
    <w:rsid w:val="006473D4"/>
    <w:rsid w:val="00655B26"/>
    <w:rsid w:val="00676A00"/>
    <w:rsid w:val="006B1C2E"/>
    <w:rsid w:val="00707C08"/>
    <w:rsid w:val="007A4202"/>
    <w:rsid w:val="007B07D3"/>
    <w:rsid w:val="0081161B"/>
    <w:rsid w:val="00812605"/>
    <w:rsid w:val="008435A9"/>
    <w:rsid w:val="00844856"/>
    <w:rsid w:val="00870600"/>
    <w:rsid w:val="008717C3"/>
    <w:rsid w:val="00874058"/>
    <w:rsid w:val="00897EFD"/>
    <w:rsid w:val="008B759D"/>
    <w:rsid w:val="008B78F3"/>
    <w:rsid w:val="008D2782"/>
    <w:rsid w:val="008E10CF"/>
    <w:rsid w:val="009004B8"/>
    <w:rsid w:val="00903F84"/>
    <w:rsid w:val="0091711F"/>
    <w:rsid w:val="00920622"/>
    <w:rsid w:val="00942AD3"/>
    <w:rsid w:val="00974179"/>
    <w:rsid w:val="009A7CB8"/>
    <w:rsid w:val="009B49CE"/>
    <w:rsid w:val="009D6759"/>
    <w:rsid w:val="009E1F9E"/>
    <w:rsid w:val="00A01079"/>
    <w:rsid w:val="00A254D3"/>
    <w:rsid w:val="00A4565F"/>
    <w:rsid w:val="00A60B85"/>
    <w:rsid w:val="00A6127D"/>
    <w:rsid w:val="00A73D98"/>
    <w:rsid w:val="00A77281"/>
    <w:rsid w:val="00A804A9"/>
    <w:rsid w:val="00A873BA"/>
    <w:rsid w:val="00AD39A0"/>
    <w:rsid w:val="00AF0A1A"/>
    <w:rsid w:val="00AF6E5F"/>
    <w:rsid w:val="00B615DC"/>
    <w:rsid w:val="00B774C1"/>
    <w:rsid w:val="00B96E0E"/>
    <w:rsid w:val="00BA005F"/>
    <w:rsid w:val="00BD49F9"/>
    <w:rsid w:val="00BE6486"/>
    <w:rsid w:val="00C26966"/>
    <w:rsid w:val="00C4430C"/>
    <w:rsid w:val="00C570ED"/>
    <w:rsid w:val="00C85257"/>
    <w:rsid w:val="00CE06DD"/>
    <w:rsid w:val="00CE2F91"/>
    <w:rsid w:val="00CE3044"/>
    <w:rsid w:val="00D01BD6"/>
    <w:rsid w:val="00D1087A"/>
    <w:rsid w:val="00D11458"/>
    <w:rsid w:val="00D30940"/>
    <w:rsid w:val="00D31B88"/>
    <w:rsid w:val="00D32548"/>
    <w:rsid w:val="00D32B09"/>
    <w:rsid w:val="00D36E50"/>
    <w:rsid w:val="00D55358"/>
    <w:rsid w:val="00D97D03"/>
    <w:rsid w:val="00DB685C"/>
    <w:rsid w:val="00E10CA2"/>
    <w:rsid w:val="00E215FB"/>
    <w:rsid w:val="00E86404"/>
    <w:rsid w:val="00EC034D"/>
    <w:rsid w:val="00ED0417"/>
    <w:rsid w:val="00EE2237"/>
    <w:rsid w:val="00EF089F"/>
    <w:rsid w:val="00EF4572"/>
    <w:rsid w:val="00F01C0B"/>
    <w:rsid w:val="00F044F8"/>
    <w:rsid w:val="00F371B3"/>
    <w:rsid w:val="00F40069"/>
    <w:rsid w:val="00F77D56"/>
    <w:rsid w:val="00F97BE6"/>
    <w:rsid w:val="00FC23C2"/>
    <w:rsid w:val="00FC5902"/>
    <w:rsid w:val="00FD50E0"/>
    <w:rsid w:val="00FD6B76"/>
    <w:rsid w:val="00FE29E9"/>
    <w:rsid w:val="00FE57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D2782"/>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D2782"/>
    <w:rPr>
      <w:color w:val="0066CC"/>
      <w:u w:val="single"/>
    </w:rPr>
  </w:style>
  <w:style w:type="character" w:customStyle="1" w:styleId="31">
    <w:name w:val="Основной текст (3)_"/>
    <w:basedOn w:val="a0"/>
    <w:link w:val="32"/>
    <w:rsid w:val="008D278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sid w:val="008D278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8D2782"/>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sid w:val="008D2782"/>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sid w:val="008D278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sid w:val="008D2782"/>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sid w:val="008D2782"/>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sid w:val="008D2782"/>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sid w:val="008D2782"/>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sid w:val="008D2782"/>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sid w:val="008D278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sid w:val="008D2782"/>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sid w:val="008D278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sid w:val="008D2782"/>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sid w:val="008D278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sid w:val="008D278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sid w:val="008D2782"/>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rsid w:val="008D2782"/>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rsid w:val="008D2782"/>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8D2782"/>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rsid w:val="008D2782"/>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rsid w:val="008D2782"/>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rsid w:val="008D2782"/>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rsid w:val="008D2782"/>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rsid w:val="008D2782"/>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rsid w:val="008D2782"/>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rsid w:val="008D2782"/>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rsid w:val="008D2782"/>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webSettings.xml><?xml version="1.0" encoding="utf-8"?>
<w:webSettings xmlns:r="http://schemas.openxmlformats.org/officeDocument/2006/relationships" xmlns:w="http://schemas.openxmlformats.org/wordprocessingml/2006/main">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51040/7b81874f50ed9cd03230f753e5c5a4b03ef9092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61102/312302f37ac9299771d2bf4f9b4bb797fb476948/"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base.garant.ru/12124624/1dc0c75e84c609bad14d91efe6b2c3ed/"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0EC26-3140-400F-BC86-6E71AB214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16403</Words>
  <Characters>93498</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109682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Пользователь Windows</cp:lastModifiedBy>
  <cp:revision>21</cp:revision>
  <cp:lastPrinted>2025-04-25T08:29:00Z</cp:lastPrinted>
  <dcterms:created xsi:type="dcterms:W3CDTF">2024-12-26T23:17:00Z</dcterms:created>
  <dcterms:modified xsi:type="dcterms:W3CDTF">2025-04-25T08:33:00Z</dcterms:modified>
</cp:coreProperties>
</file>